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05"/>
        </w:rPr>
        <w:t>SECOND</w:t>
      </w:r>
      <w:r>
        <w:rPr>
          <w:spacing w:val="17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NOTES</w:t>
      </w:r>
    </w:p>
    <w:p>
      <w:pPr>
        <w:pStyle w:val="BodyText"/>
        <w:spacing w:line="374" w:lineRule="auto" w:before="200"/>
        <w:ind w:left="3095" w:right="456"/>
        <w:jc w:val="center"/>
      </w:pPr>
      <w:r>
        <w:rPr>
          <w:w w:val="105"/>
        </w:rPr>
        <w:t>WEEKLY</w:t>
      </w:r>
      <w:r>
        <w:rPr>
          <w:spacing w:val="-10"/>
          <w:w w:val="105"/>
        </w:rPr>
        <w:t> </w:t>
      </w:r>
      <w:r>
        <w:rPr>
          <w:w w:val="105"/>
        </w:rPr>
        <w:t>LESSON</w:t>
      </w:r>
      <w:r>
        <w:rPr>
          <w:spacing w:val="-15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2"/>
          <w:w w:val="105"/>
        </w:rPr>
        <w:t> </w:t>
      </w:r>
      <w:r>
        <w:rPr>
          <w:w w:val="105"/>
        </w:rPr>
        <w:t>B7 WEEK 5</w:t>
      </w:r>
    </w:p>
    <w:p>
      <w:pPr>
        <w:spacing w:before="81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1108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spacing w:before="6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05"/>
        <w:gridCol w:w="175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51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Conversation/Everyday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Discourse</w:t>
            </w:r>
          </w:p>
        </w:tc>
      </w:tr>
      <w:tr>
        <w:trPr>
          <w:trHeight w:val="995" w:hRule="atLeast"/>
        </w:trPr>
        <w:tc>
          <w:tcPr>
            <w:tcW w:w="3874" w:type="dxa"/>
            <w:gridSpan w:val="3"/>
            <w:shd w:val="clear" w:color="auto" w:fill="FAE3D4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0"/>
              <w:rPr>
                <w:sz w:val="22"/>
              </w:rPr>
            </w:pPr>
            <w:r>
              <w:rPr>
                <w:spacing w:val="-4"/>
                <w:sz w:val="22"/>
              </w:rPr>
              <w:t>B7.1.1.1: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w w:val="85"/>
                <w:sz w:val="22"/>
              </w:rPr>
              <w:t>appropriate language orally in specific </w:t>
            </w:r>
            <w:r>
              <w:rPr>
                <w:spacing w:val="-2"/>
                <w:sz w:val="22"/>
              </w:rPr>
              <w:t>situations</w:t>
            </w:r>
          </w:p>
        </w:tc>
        <w:tc>
          <w:tcPr>
            <w:tcW w:w="3737" w:type="dxa"/>
            <w:gridSpan w:val="2"/>
            <w:shd w:val="clear" w:color="auto" w:fill="FAE3D4"/>
          </w:tcPr>
          <w:p>
            <w:pPr>
              <w:pStyle w:val="TableParagraph"/>
              <w:spacing w:line="208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 w:right="683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B7.1.1.1.5. Use techniques (voice </w:t>
            </w:r>
            <w:r>
              <w:rPr>
                <w:w w:val="90"/>
                <w:sz w:val="22"/>
              </w:rPr>
              <w:t>modulation and eye contact) for </w:t>
            </w:r>
            <w:r>
              <w:rPr>
                <w:spacing w:val="-6"/>
                <w:sz w:val="22"/>
              </w:rPr>
              <w:t>effective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72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voice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modulation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eye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6"/>
                <w:sz w:val="22"/>
              </w:rPr>
              <w:t>effective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4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62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voice.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semantic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meanings 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key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vocabulary.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circle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vocabulary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boards.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0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web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meanings.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answers.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3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voice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w w:val="85"/>
                <w:sz w:val="22"/>
              </w:rPr>
              <w:t>(pace,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volume,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tone,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stress)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e.g.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stress.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E.g.: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increase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(noun)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increase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(verb).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0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Demonstrate how to maintain eye contact (look in the </w:t>
            </w:r>
            <w:r>
              <w:rPr>
                <w:spacing w:val="-2"/>
                <w:w w:val="90"/>
                <w:sz w:val="22"/>
              </w:rPr>
              <w:t>eyes/face of 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 speaking, maintain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appropriate </w:t>
            </w:r>
            <w:r>
              <w:rPr>
                <w:spacing w:val="-6"/>
                <w:sz w:val="22"/>
              </w:rPr>
              <w:t>posture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facial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expression)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conversation.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voice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modulation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maintaining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eye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contact.</w:t>
            </w:r>
          </w:p>
          <w:p>
            <w:pPr>
              <w:pStyle w:val="TableParagraph"/>
              <w:spacing w:before="254"/>
              <w:ind w:right="503"/>
              <w:rPr>
                <w:sz w:val="22"/>
              </w:rPr>
            </w:pPr>
            <w:r>
              <w:rPr>
                <w:spacing w:val="-8"/>
                <w:sz w:val="22"/>
              </w:rPr>
              <w:t>Monitor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your partner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shows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this in the </w:t>
            </w:r>
            <w:r>
              <w:rPr>
                <w:spacing w:val="-2"/>
                <w:sz w:val="22"/>
              </w:rPr>
              <w:t>conversation.</w:t>
            </w:r>
          </w:p>
          <w:p>
            <w:pPr>
              <w:pStyle w:val="TableParagraph"/>
              <w:spacing w:before="255"/>
              <w:ind w:right="503"/>
              <w:rPr>
                <w:sz w:val="22"/>
              </w:rPr>
            </w:pPr>
            <w:r>
              <w:rPr>
                <w:w w:val="90"/>
                <w:sz w:val="22"/>
              </w:rPr>
              <w:t>Demonstrate appropriate non-interruptive verbal and </w:t>
            </w:r>
            <w:r>
              <w:rPr>
                <w:spacing w:val="-6"/>
                <w:sz w:val="22"/>
              </w:rPr>
              <w:t>non-verbal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cues/responses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attention.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0" w:right="455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05"/>
        <w:gridCol w:w="175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Determiners</w:t>
            </w:r>
          </w:p>
        </w:tc>
      </w:tr>
      <w:tr>
        <w:trPr>
          <w:trHeight w:val="928" w:hRule="atLeast"/>
        </w:trPr>
        <w:tc>
          <w:tcPr>
            <w:tcW w:w="387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0"/>
              <w:rPr>
                <w:b/>
                <w:sz w:val="20"/>
              </w:rPr>
            </w:pPr>
            <w:r>
              <w:rPr>
                <w:w w:val="90"/>
                <w:sz w:val="20"/>
              </w:rPr>
              <w:t>B7.3.1.1: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 </w:t>
            </w:r>
            <w:r>
              <w:rPr>
                <w:spacing w:val="-4"/>
                <w:sz w:val="20"/>
              </w:rPr>
              <w:t>classes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functions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3737" w:type="dxa"/>
            <w:gridSpan w:val="2"/>
            <w:shd w:val="clear" w:color="auto" w:fill="FAE3D4"/>
          </w:tcPr>
          <w:p>
            <w:pPr>
              <w:pStyle w:val="TableParagraph"/>
              <w:spacing w:line="230" w:lineRule="exact" w:before="7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 w:right="88"/>
              <w:rPr>
                <w:sz w:val="22"/>
              </w:rPr>
            </w:pPr>
            <w:r>
              <w:rPr>
                <w:w w:val="90"/>
                <w:sz w:val="22"/>
              </w:rPr>
              <w:t>B7.3.1.1.8. Identify and use determiners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92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 </w:t>
            </w:r>
            <w:r>
              <w:rPr>
                <w:spacing w:val="-2"/>
                <w:sz w:val="22"/>
              </w:rPr>
              <w:t>correctly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communication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15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5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3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8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Introduction</w:t>
            </w:r>
          </w:p>
          <w:p>
            <w:pPr>
              <w:pStyle w:val="TableParagraph"/>
              <w:spacing w:before="26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story.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9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pairs/groups,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taking turns, a sentence each. Move around monitoring the reading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</w:t>
            </w:r>
            <w:r>
              <w:rPr>
                <w:spacing w:val="-2"/>
                <w:sz w:val="22"/>
              </w:rPr>
              <w:t>reading.</w:t>
            </w:r>
          </w:p>
          <w:p>
            <w:pPr>
              <w:pStyle w:val="TableParagraph"/>
              <w:spacing w:before="253"/>
              <w:ind w:right="52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Ask learners questions on their opinions of the story, </w:t>
            </w:r>
            <w:r>
              <w:rPr>
                <w:spacing w:val="-6"/>
                <w:sz w:val="22"/>
              </w:rPr>
              <w:t>who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who,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happening,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etc.</w:t>
            </w:r>
          </w:p>
          <w:p>
            <w:pPr>
              <w:pStyle w:val="TableParagraph"/>
              <w:spacing w:before="255"/>
              <w:ind w:right="52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Ask learners what determiners are. If learners do not know, write a sentence from the story on the board.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Underline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refers </w:t>
            </w:r>
            <w:r>
              <w:rPr>
                <w:spacing w:val="-4"/>
                <w:sz w:val="22"/>
              </w:rPr>
              <w:t>to.</w:t>
            </w:r>
          </w:p>
          <w:p>
            <w:pPr>
              <w:pStyle w:val="TableParagraph"/>
              <w:spacing w:before="3"/>
              <w:ind w:right="503"/>
              <w:rPr>
                <w:sz w:val="22"/>
              </w:rPr>
            </w:pPr>
            <w:r>
              <w:rPr>
                <w:i/>
                <w:w w:val="80"/>
                <w:sz w:val="20"/>
              </w:rPr>
              <w:t>Determiners, or noun signals, are special adjectives used before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nouns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12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2318"/>
              <w:rPr>
                <w:sz w:val="24"/>
              </w:rPr>
            </w:pPr>
            <w:r>
              <w:rPr>
                <w:spacing w:val="-2"/>
                <w:w w:val="95"/>
                <w:sz w:val="24"/>
                <w:u w:val="single"/>
              </w:rPr>
              <w:t>Practice</w:t>
            </w:r>
          </w:p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determiners. Example: Articles, Demonstrative determiners, etc.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The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Articles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The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words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‘</w:t>
            </w:r>
            <w:r>
              <w:rPr>
                <w:i/>
                <w:w w:val="85"/>
                <w:sz w:val="22"/>
              </w:rPr>
              <w:t>a’</w:t>
            </w:r>
            <w:r>
              <w:rPr>
                <w:w w:val="85"/>
                <w:sz w:val="22"/>
              </w:rPr>
              <w:t>,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‘</w:t>
            </w:r>
            <w:r>
              <w:rPr>
                <w:i/>
                <w:w w:val="85"/>
                <w:sz w:val="22"/>
              </w:rPr>
              <w:t>an’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‘</w:t>
            </w:r>
            <w:r>
              <w:rPr>
                <w:i/>
                <w:w w:val="85"/>
                <w:sz w:val="22"/>
              </w:rPr>
              <w:t>the’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are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called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articles.</w:t>
            </w:r>
          </w:p>
          <w:p>
            <w:pPr>
              <w:pStyle w:val="TableParagraph"/>
              <w:spacing w:before="3"/>
              <w:ind w:right="289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 words ‘a’ and ‘an’ are indefinite articles. They are used with</w:t>
            </w:r>
            <w:r>
              <w:rPr>
                <w:i/>
                <w:w w:val="80"/>
                <w:sz w:val="20"/>
              </w:rPr>
              <w:t> singular nouns. Use ‘a’ before nouns that begin with a consonant. </w:t>
            </w:r>
            <w:r>
              <w:rPr>
                <w:i/>
                <w:w w:val="85"/>
                <w:sz w:val="20"/>
              </w:rPr>
              <w:t>Use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‘an’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before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nouns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begin with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vowel.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ind w:right="2772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John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is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reading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  <w:u w:val="single"/>
              </w:rPr>
              <w:t>a</w:t>
            </w:r>
            <w:r>
              <w:rPr>
                <w:i/>
                <w:spacing w:val="-9"/>
                <w:w w:val="90"/>
                <w:sz w:val="22"/>
                <w:u w:val="none"/>
              </w:rPr>
              <w:t> </w:t>
            </w:r>
            <w:r>
              <w:rPr>
                <w:i/>
                <w:w w:val="90"/>
                <w:sz w:val="22"/>
                <w:u w:val="none"/>
              </w:rPr>
              <w:t>book.</w:t>
            </w:r>
            <w:r>
              <w:rPr>
                <w:i/>
                <w:w w:val="90"/>
                <w:sz w:val="22"/>
                <w:u w:val="none"/>
              </w:rPr>
              <w:t> Would you like </w:t>
            </w:r>
            <w:r>
              <w:rPr>
                <w:i/>
                <w:w w:val="90"/>
                <w:sz w:val="22"/>
                <w:u w:val="single"/>
              </w:rPr>
              <w:t>a</w:t>
            </w:r>
            <w:r>
              <w:rPr>
                <w:i/>
                <w:w w:val="90"/>
                <w:sz w:val="22"/>
                <w:u w:val="none"/>
              </w:rPr>
              <w:t> peach? </w:t>
            </w:r>
            <w:r>
              <w:rPr>
                <w:i/>
                <w:w w:val="85"/>
                <w:sz w:val="22"/>
                <w:u w:val="none"/>
              </w:rPr>
              <w:t>Have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you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seen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single"/>
              </w:rPr>
              <w:t>an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elephant?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0" w:right="455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8907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always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take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  <w:u w:val="single"/>
              </w:rPr>
              <w:t>an</w:t>
            </w:r>
            <w:r>
              <w:rPr>
                <w:i/>
                <w:spacing w:val="-12"/>
                <w:sz w:val="22"/>
                <w:u w:val="none"/>
              </w:rPr>
              <w:t> </w:t>
            </w:r>
            <w:r>
              <w:rPr>
                <w:i/>
                <w:spacing w:val="-2"/>
                <w:w w:val="85"/>
                <w:sz w:val="22"/>
                <w:u w:val="none"/>
              </w:rPr>
              <w:t>apple</w:t>
            </w:r>
            <w:r>
              <w:rPr>
                <w:i/>
                <w:spacing w:val="-10"/>
                <w:sz w:val="22"/>
                <w:u w:val="none"/>
              </w:rPr>
              <w:t> </w:t>
            </w:r>
            <w:r>
              <w:rPr>
                <w:i/>
                <w:spacing w:val="-2"/>
                <w:w w:val="85"/>
                <w:sz w:val="22"/>
                <w:u w:val="none"/>
              </w:rPr>
              <w:t>to</w:t>
            </w:r>
            <w:r>
              <w:rPr>
                <w:i/>
                <w:spacing w:val="-11"/>
                <w:sz w:val="22"/>
                <w:u w:val="none"/>
              </w:rPr>
              <w:t> </w:t>
            </w:r>
            <w:r>
              <w:rPr>
                <w:i/>
                <w:spacing w:val="-2"/>
                <w:w w:val="85"/>
                <w:sz w:val="22"/>
                <w:u w:val="none"/>
              </w:rPr>
              <w:t>school.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indefinite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articles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Again,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guide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definite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article.</w:t>
            </w:r>
          </w:p>
          <w:p>
            <w:pPr>
              <w:pStyle w:val="TableParagraph"/>
              <w:spacing w:before="1"/>
              <w:ind w:right="289"/>
              <w:jc w:val="both"/>
              <w:rPr>
                <w:sz w:val="22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word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‘the’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called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definite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article.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‘the’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before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noun</w:t>
            </w:r>
            <w:r>
              <w:rPr>
                <w:i/>
                <w:w w:val="80"/>
                <w:sz w:val="20"/>
              </w:rPr>
              <w:t> when you are talking to someone who already knows which person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or thing you mean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Dad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sitting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  <w:u w:val="single"/>
              </w:rPr>
              <w:t>the</w:t>
            </w:r>
            <w:r>
              <w:rPr>
                <w:i/>
                <w:spacing w:val="-6"/>
                <w:sz w:val="22"/>
                <w:u w:val="none"/>
              </w:rPr>
              <w:t> </w:t>
            </w:r>
            <w:r>
              <w:rPr>
                <w:i/>
                <w:spacing w:val="-2"/>
                <w:w w:val="80"/>
                <w:sz w:val="22"/>
                <w:u w:val="none"/>
              </w:rPr>
              <w:t>garden.</w:t>
            </w:r>
          </w:p>
          <w:p>
            <w:pPr>
              <w:pStyle w:val="TableParagraph"/>
              <w:spacing w:before="2"/>
              <w:ind w:right="1989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Who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made </w:t>
            </w:r>
            <w:r>
              <w:rPr>
                <w:i/>
                <w:w w:val="85"/>
                <w:sz w:val="22"/>
                <w:u w:val="single"/>
              </w:rPr>
              <w:t>the</w:t>
            </w:r>
            <w:r>
              <w:rPr>
                <w:i/>
                <w:spacing w:val="-3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mess on</w:t>
            </w:r>
            <w:r>
              <w:rPr>
                <w:i/>
                <w:spacing w:val="-4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single"/>
              </w:rPr>
              <w:t>the</w:t>
            </w:r>
            <w:r>
              <w:rPr>
                <w:i/>
                <w:spacing w:val="-3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carpet?</w:t>
            </w:r>
            <w:r>
              <w:rPr>
                <w:i/>
                <w:w w:val="85"/>
                <w:sz w:val="22"/>
                <w:u w:val="none"/>
              </w:rPr>
              <w:t> Turn </w:t>
            </w:r>
            <w:r>
              <w:rPr>
                <w:i/>
                <w:w w:val="85"/>
                <w:sz w:val="22"/>
                <w:u w:val="single"/>
              </w:rPr>
              <w:t>the</w:t>
            </w:r>
            <w:r>
              <w:rPr>
                <w:i/>
                <w:spacing w:val="-2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television</w:t>
            </w:r>
            <w:r>
              <w:rPr>
                <w:i/>
                <w:spacing w:val="-3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off now.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Ask them to look for other words that are acting like </w:t>
            </w:r>
            <w:r>
              <w:rPr>
                <w:spacing w:val="-8"/>
                <w:sz w:val="22"/>
              </w:rPr>
              <w:t>articles 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 story and have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refer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them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as </w:t>
            </w:r>
            <w:r>
              <w:rPr>
                <w:spacing w:val="-2"/>
                <w:sz w:val="22"/>
              </w:rPr>
              <w:t>determiners.</w:t>
            </w:r>
          </w:p>
          <w:p>
            <w:pPr>
              <w:pStyle w:val="TableParagraph"/>
              <w:spacing w:before="1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9"/>
              <w:ind w:right="110"/>
              <w:rPr>
                <w:sz w:val="20"/>
              </w:rPr>
            </w:pPr>
            <w:r>
              <w:rPr>
                <w:w w:val="90"/>
                <w:sz w:val="20"/>
              </w:rPr>
              <w:t>Read the following passage. Write the correct article in each </w:t>
            </w:r>
            <w:r>
              <w:rPr>
                <w:w w:val="85"/>
                <w:sz w:val="20"/>
              </w:rPr>
              <w:t>blank space. If no article is needed, leave the space blank. The </w:t>
            </w:r>
            <w:r>
              <w:rPr>
                <w:spacing w:val="-2"/>
                <w:sz w:val="20"/>
              </w:rPr>
              <w:t>first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one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has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been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done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you.</w:t>
            </w:r>
          </w:p>
          <w:p>
            <w:pPr>
              <w:pStyle w:val="TableParagraph"/>
              <w:spacing w:before="44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John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an</w:t>
            </w:r>
            <w:r>
              <w:rPr>
                <w:spacing w:val="-10"/>
                <w:w w:val="90"/>
                <w:sz w:val="22"/>
                <w:u w:val="single"/>
              </w:rPr>
              <w:t> 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apartment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with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his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mom,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dad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sister </w:t>
            </w:r>
            <w:r>
              <w:rPr>
                <w:spacing w:val="-2"/>
                <w:w w:val="95"/>
                <w:sz w:val="22"/>
                <w:u w:val="none"/>
              </w:rPr>
              <w:t>Katy.</w:t>
            </w:r>
          </w:p>
          <w:p>
            <w:pPr>
              <w:pStyle w:val="TableParagraph"/>
              <w:tabs>
                <w:tab w:pos="649" w:val="left" w:leader="none"/>
                <w:tab w:pos="1975" w:val="left" w:leader="none"/>
                <w:tab w:pos="3848" w:val="left" w:leader="none"/>
                <w:tab w:pos="5030" w:val="left" w:leader="none"/>
              </w:tabs>
              <w:ind w:right="375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apartment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has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three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bedrooms,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kitchen,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 bathroom and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living room.</w:t>
            </w:r>
          </w:p>
          <w:p>
            <w:pPr>
              <w:pStyle w:val="TableParagraph"/>
              <w:tabs>
                <w:tab w:pos="1924" w:val="left" w:leader="none"/>
                <w:tab w:pos="2349" w:val="left" w:leader="none"/>
              </w:tabs>
              <w:spacing w:line="242" w:lineRule="auto"/>
              <w:ind w:right="211"/>
              <w:rPr>
                <w:sz w:val="22"/>
              </w:rPr>
            </w:pPr>
            <w:r>
              <w:rPr>
                <w:w w:val="95"/>
                <w:sz w:val="22"/>
              </w:rPr>
              <w:t>John’s mom works in </w:t>
            </w:r>
            <w:r>
              <w:rPr>
                <w:rFonts w:ascii="Times New Roman" w:hAnsi="Times New Roman"/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office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his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stays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at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home </w:t>
            </w:r>
            <w:r>
              <w:rPr>
                <w:w w:val="95"/>
                <w:sz w:val="22"/>
                <w:u w:val="none"/>
              </w:rPr>
              <w:t>and looks after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5"/>
                <w:sz w:val="22"/>
                <w:u w:val="none"/>
              </w:rPr>
              <w:t>apartment.</w:t>
            </w:r>
          </w:p>
          <w:p>
            <w:pPr>
              <w:pStyle w:val="TableParagraph"/>
              <w:tabs>
                <w:tab w:pos="3291" w:val="left" w:leader="none"/>
              </w:tabs>
              <w:ind w:right="505"/>
              <w:rPr>
                <w:sz w:val="22"/>
              </w:rPr>
            </w:pPr>
            <w:r>
              <w:rPr>
                <w:sz w:val="22"/>
              </w:rPr>
              <w:t>He spends much of his time in </w:t>
            </w:r>
            <w:r>
              <w:rPr>
                <w:sz w:val="22"/>
                <w:u w:val="single"/>
              </w:rPr>
              <w:tab/>
            </w:r>
            <w:r>
              <w:rPr>
                <w:w w:val="85"/>
                <w:sz w:val="22"/>
                <w:u w:val="none"/>
              </w:rPr>
              <w:t>kitchen, preparing </w:t>
            </w:r>
            <w:r>
              <w:rPr>
                <w:spacing w:val="-2"/>
                <w:sz w:val="22"/>
                <w:u w:val="none"/>
              </w:rPr>
              <w:t>meals.</w:t>
            </w:r>
          </w:p>
          <w:p>
            <w:pPr>
              <w:pStyle w:val="TableParagraph"/>
              <w:tabs>
                <w:tab w:pos="1276" w:val="left" w:leader="none"/>
                <w:tab w:pos="2068" w:val="left" w:leader="none"/>
                <w:tab w:pos="3583" w:val="left" w:leader="none"/>
              </w:tabs>
              <w:ind w:right="393"/>
              <w:rPr>
                <w:sz w:val="22"/>
              </w:rPr>
            </w:pPr>
            <w:r>
              <w:rPr>
                <w:sz w:val="22"/>
              </w:rPr>
              <w:t>John and Katy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help their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dad with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none"/>
              </w:rPr>
              <w:t>housework. </w:t>
            </w:r>
            <w:r>
              <w:rPr>
                <w:sz w:val="22"/>
                <w:u w:val="none"/>
              </w:rPr>
              <w:t>John likes using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vacuum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cleaner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Katy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likes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 </w:t>
            </w:r>
            <w:r>
              <w:rPr>
                <w:sz w:val="22"/>
                <w:u w:val="none"/>
              </w:rPr>
              <w:t>sweep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none"/>
              </w:rPr>
              <w:t>floor.</w:t>
            </w:r>
          </w:p>
          <w:p>
            <w:pPr>
              <w:pStyle w:val="TableParagraph"/>
              <w:tabs>
                <w:tab w:pos="3071" w:val="left" w:leader="none"/>
              </w:tabs>
              <w:ind w:right="98"/>
              <w:rPr>
                <w:sz w:val="22"/>
              </w:rPr>
            </w:pPr>
            <w:r>
              <w:rPr>
                <w:w w:val="90"/>
                <w:sz w:val="22"/>
              </w:rPr>
              <w:t>Dad gives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John and Katy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money when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help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him.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</w:t>
            </w:r>
            <w:r>
              <w:rPr>
                <w:sz w:val="22"/>
              </w:rPr>
              <w:t>usually spend the money on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computer</w:t>
            </w:r>
            <w:r>
              <w:rPr>
                <w:spacing w:val="-16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games!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Writing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Notice/Posters</w:t>
            </w:r>
          </w:p>
        </w:tc>
      </w:tr>
      <w:tr>
        <w:trPr>
          <w:trHeight w:val="99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85"/>
                <w:sz w:val="20"/>
              </w:rPr>
              <w:t>B7.4.2.2: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Apply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writing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skills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to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specific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life</w:t>
            </w:r>
            <w:r>
              <w:rPr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situations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87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B7.4.2.2.4.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notices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posters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purposes </w:t>
            </w:r>
            <w:r>
              <w:rPr>
                <w:sz w:val="22"/>
              </w:rPr>
              <w:t>and audiences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92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design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audiences.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2" w:right="2"/>
              <w:jc w:val="center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Pre-writing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Stage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 </w:t>
            </w:r>
            <w:r>
              <w:rPr>
                <w:spacing w:val="-4"/>
                <w:sz w:val="22"/>
              </w:rPr>
              <w:t>features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writing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poster.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Learners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 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poster,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 </w:t>
            </w:r>
            <w:r>
              <w:rPr>
                <w:spacing w:val="-4"/>
                <w:sz w:val="22"/>
              </w:rPr>
              <w:t>audience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context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spacing w:before="29"/>
              <w:ind w:left="0"/>
              <w:rPr>
                <w:sz w:val="22"/>
              </w:rPr>
            </w:pPr>
          </w:p>
          <w:p>
            <w:pPr>
              <w:pStyle w:val="TableParagraph"/>
              <w:ind w:right="289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Have learners to select relevant information for the theme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identify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main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ideas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supporting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detail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of the poster.</w:t>
            </w:r>
          </w:p>
          <w:p>
            <w:pPr>
              <w:pStyle w:val="TableParagraph"/>
              <w:spacing w:before="234"/>
              <w:ind w:left="2"/>
              <w:jc w:val="center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Writing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Stage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70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learners 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write notices/posters 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different </w:t>
            </w:r>
            <w:r>
              <w:rPr>
                <w:w w:val="90"/>
                <w:sz w:val="22"/>
              </w:rPr>
              <w:t>lengths for different purposes and audiences, using appropriate forms, conventions, and techniques (posters 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excursion,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notices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voluntary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cleaning</w:t>
            </w:r>
            <w:r>
              <w:rPr>
                <w:spacing w:val="-2"/>
                <w:w w:val="90"/>
                <w:sz w:val="22"/>
              </w:rPr>
              <w:t> et</w:t>
            </w:r>
            <w:r>
              <w:rPr>
                <w:spacing w:val="-2"/>
                <w:w w:val="90"/>
                <w:sz w:val="20"/>
              </w:rPr>
              <w:t>c</w:t>
            </w:r>
            <w:r>
              <w:rPr>
                <w:spacing w:val="-2"/>
                <w:w w:val="90"/>
                <w:sz w:val="22"/>
              </w:rPr>
              <w:t>.)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ind w:left="190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Post-writing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Stage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Edit/Proofread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meaning, and effect (emotional reaction).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Record/represent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illustrations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packages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including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ICT.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0" w:right="455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88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93"/>
        <w:gridCol w:w="166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1252" w:hRule="atLeast"/>
        </w:trPr>
        <w:tc>
          <w:tcPr>
            <w:tcW w:w="3962" w:type="dxa"/>
            <w:gridSpan w:val="3"/>
            <w:shd w:val="clear" w:color="auto" w:fill="FAE3D4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72"/>
              <w:rPr>
                <w:sz w:val="20"/>
              </w:rPr>
            </w:pPr>
            <w:r>
              <w:rPr>
                <w:w w:val="85"/>
                <w:sz w:val="20"/>
              </w:rPr>
              <w:t>B7.2.1.2: Read, comprehend and interpret </w:t>
            </w:r>
            <w:r>
              <w:rPr>
                <w:spacing w:val="-2"/>
                <w:sz w:val="20"/>
              </w:rPr>
              <w:t>texts</w:t>
            </w:r>
          </w:p>
        </w:tc>
        <w:tc>
          <w:tcPr>
            <w:tcW w:w="3646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55"/>
              <w:rPr>
                <w:sz w:val="22"/>
              </w:rPr>
            </w:pPr>
            <w:r>
              <w:rPr>
                <w:w w:val="90"/>
                <w:sz w:val="22"/>
              </w:rPr>
              <w:t>B7.2.1.2.3. Interpret a non-literary text showing personal responses and </w:t>
            </w:r>
            <w:r>
              <w:rPr>
                <w:spacing w:val="-4"/>
                <w:sz w:val="22"/>
              </w:rPr>
              <w:t>supporting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responses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textual </w:t>
            </w:r>
            <w:r>
              <w:rPr>
                <w:spacing w:val="-2"/>
                <w:sz w:val="22"/>
              </w:rPr>
              <w:t>evidences.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96"/>
              <w:rPr>
                <w:sz w:val="22"/>
              </w:rPr>
            </w:pPr>
            <w:r>
              <w:rPr>
                <w:w w:val="90"/>
                <w:sz w:val="22"/>
              </w:rPr>
              <w:t>Learners can Interpret text showing personal responses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textual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evidences.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11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9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main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Learners to identify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a writer’s choice of words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intentions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meaning</w:t>
            </w:r>
            <w:r>
              <w:rPr>
                <w:spacing w:val="-6"/>
                <w:sz w:val="24"/>
              </w:rPr>
              <w:t>.</w:t>
            </w:r>
          </w:p>
          <w:p>
            <w:pPr>
              <w:pStyle w:val="TableParagraph"/>
              <w:spacing w:before="3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textual </w:t>
            </w:r>
            <w:r>
              <w:rPr>
                <w:spacing w:val="-2"/>
                <w:sz w:val="22"/>
              </w:rPr>
              <w:t>evidence.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 w:before="1"/>
              <w:ind w:right="351"/>
              <w:rPr>
                <w:sz w:val="24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contribute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meaning</w:t>
            </w:r>
            <w:r>
              <w:rPr>
                <w:spacing w:val="-6"/>
                <w:sz w:val="24"/>
              </w:rPr>
              <w:t>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4"/>
              </w:rPr>
              <w:t>“</w:t>
            </w:r>
            <w:r>
              <w:rPr>
                <w:spacing w:val="-8"/>
                <w:sz w:val="22"/>
              </w:rPr>
              <w:t>We’re out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eggs,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Sis,” Willis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complained. “We can’t </w:t>
            </w:r>
            <w:r>
              <w:rPr>
                <w:w w:val="90"/>
                <w:sz w:val="22"/>
              </w:rPr>
              <w:t>make supper.” “I was afraid we might be,” said Sis. “On cold days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today, Mom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usually stops 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Phil’s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Diner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pacing w:val="-6"/>
                <w:sz w:val="22"/>
              </w:rPr>
              <w:t>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work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coffee.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Let’s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diner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her.”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diner.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hour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later,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came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home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bag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z w:val="22"/>
              </w:rPr>
              <w:t>groceries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eggs.</w:t>
            </w:r>
          </w:p>
          <w:p>
            <w:pPr>
              <w:pStyle w:val="TableParagraph"/>
              <w:spacing w:before="4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conclude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last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paragraph?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decided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buy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eggs.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B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Mom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went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shopping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instead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stopping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diner.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C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Willis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discovered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eggs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back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refrigerator.</w:t>
            </w:r>
          </w:p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2"/>
              </w:rPr>
              <w:t>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Mom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had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dozen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eggs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her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bag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groceries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4" w:right="450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3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88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Elements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Written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B7.5.1.1: Demonstrate understanding of how </w:t>
            </w:r>
            <w:r>
              <w:rPr>
                <w:w w:val="90"/>
                <w:sz w:val="20"/>
              </w:rPr>
              <w:t>various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 </w:t>
            </w:r>
            <w:r>
              <w:rPr>
                <w:spacing w:val="-2"/>
                <w:sz w:val="20"/>
              </w:rPr>
              <w:t>meaning</w:t>
            </w:r>
          </w:p>
        </w:tc>
        <w:tc>
          <w:tcPr>
            <w:tcW w:w="3286" w:type="dxa"/>
            <w:gridSpan w:val="2"/>
            <w:shd w:val="clear" w:color="auto" w:fill="FAE3D4"/>
          </w:tcPr>
          <w:p>
            <w:pPr>
              <w:pStyle w:val="TableParagraph"/>
              <w:spacing w:line="232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06"/>
              <w:rPr>
                <w:sz w:val="22"/>
              </w:rPr>
            </w:pPr>
            <w:r>
              <w:rPr>
                <w:w w:val="85"/>
                <w:sz w:val="22"/>
              </w:rPr>
              <w:t>B7.5.1.1.2. Analyze the elements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literature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(narrative)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19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analyze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elements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written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literature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Personal </w:t>
            </w:r>
            <w:r>
              <w:rPr>
                <w:spacing w:val="-6"/>
                <w:sz w:val="20"/>
              </w:rPr>
              <w:t>Development and Leadership, Creativity and </w:t>
            </w:r>
            <w:r>
              <w:rPr>
                <w:w w:val="90"/>
                <w:sz w:val="20"/>
              </w:rPr>
              <w:t>Innovation,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35-</w:t>
            </w:r>
            <w:r>
              <w:rPr>
                <w:spacing w:val="-5"/>
                <w:w w:val="90"/>
                <w:sz w:val="22"/>
              </w:rPr>
              <w:t>36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7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3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0"/>
                <w:sz w:val="22"/>
              </w:rPr>
              <w:t>types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narratives</w:t>
            </w:r>
            <w:r>
              <w:rPr>
                <w:spacing w:val="-2"/>
                <w:w w:val="90"/>
                <w:sz w:val="24"/>
              </w:rPr>
              <w:t>:</w:t>
            </w:r>
          </w:p>
          <w:p>
            <w:pPr>
              <w:pStyle w:val="TableParagraph"/>
              <w:spacing w:before="4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23" w:lineRule="auto" w:before="0" w:after="0"/>
              <w:ind w:left="467" w:right="293" w:hanging="360"/>
              <w:jc w:val="left"/>
              <w:rPr>
                <w:sz w:val="24"/>
              </w:rPr>
            </w:pPr>
            <w:r>
              <w:rPr>
                <w:w w:val="90"/>
                <w:sz w:val="20"/>
              </w:rPr>
              <w:t>Folktales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–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folktale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traditional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story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that’s common to a specified culture and often passed along orally</w:t>
            </w:r>
            <w:r>
              <w:rPr>
                <w:w w:val="9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25" w:lineRule="auto" w:before="29" w:after="0"/>
              <w:ind w:left="467" w:right="184" w:hanging="360"/>
              <w:jc w:val="left"/>
              <w:rPr>
                <w:sz w:val="24"/>
              </w:rPr>
            </w:pPr>
            <w:r>
              <w:rPr>
                <w:w w:val="90"/>
                <w:sz w:val="20"/>
              </w:rPr>
              <w:t>Myths – they usually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focuses on a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particular hero or event,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explains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mysteries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nature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25" w:lineRule="auto" w:before="28" w:after="0"/>
              <w:ind w:left="467" w:right="727" w:hanging="360"/>
              <w:jc w:val="left"/>
              <w:rPr>
                <w:sz w:val="24"/>
              </w:rPr>
            </w:pPr>
            <w:r>
              <w:rPr>
                <w:w w:val="90"/>
                <w:sz w:val="20"/>
              </w:rPr>
              <w:t>Legends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–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stories about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past.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 </w:t>
            </w:r>
            <w:r>
              <w:rPr>
                <w:spacing w:val="-6"/>
                <w:sz w:val="20"/>
              </w:rPr>
              <w:t>characters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usually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kings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queens</w:t>
            </w:r>
            <w:r>
              <w:rPr>
                <w:spacing w:val="-6"/>
                <w:sz w:val="24"/>
              </w:rPr>
              <w:t>.</w:t>
            </w:r>
          </w:p>
          <w:p>
            <w:pPr>
              <w:pStyle w:val="TableParagraph"/>
              <w:spacing w:before="56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folktales,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myths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legends </w:t>
            </w:r>
            <w:r>
              <w:rPr>
                <w:spacing w:val="-4"/>
                <w:sz w:val="22"/>
              </w:rPr>
              <w:t>stories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analyze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them.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folktales,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myths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legends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4" w:right="450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3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4"/>
      <w:ind w:left="2635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2025-01-12T15:51:51Z</dcterms:created>
  <dcterms:modified xsi:type="dcterms:W3CDTF">2025-01-12T15:51:51Z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