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8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2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2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ind w:right="276"/>
        <w:jc w:val="center"/>
      </w:pPr>
      <w:r>
        <w:rPr/>
        <w:t>WEEKLY</w:t>
      </w:r>
      <w:r>
        <w:rPr>
          <w:spacing w:val="39"/>
        </w:rPr>
        <w:t> </w:t>
      </w:r>
      <w:r>
        <w:rPr/>
        <w:t>LESSON</w:t>
      </w:r>
      <w:r>
        <w:rPr>
          <w:spacing w:val="32"/>
        </w:rPr>
        <w:t> </w:t>
      </w:r>
      <w:r>
        <w:rPr/>
        <w:t>PLAN</w:t>
      </w:r>
      <w:r>
        <w:rPr>
          <w:spacing w:val="40"/>
        </w:rPr>
        <w:t> </w:t>
      </w:r>
      <w:r>
        <w:rPr/>
        <w:t>–</w:t>
      </w:r>
      <w:r>
        <w:rPr>
          <w:spacing w:val="37"/>
        </w:rPr>
        <w:t> </w:t>
      </w:r>
      <w:r>
        <w:rPr>
          <w:spacing w:val="-5"/>
        </w:rPr>
        <w:t>B7</w:t>
      </w:r>
    </w:p>
    <w:p>
      <w:pPr>
        <w:spacing w:before="197"/>
        <w:ind w:left="0" w:right="276" w:firstLine="0"/>
        <w:jc w:val="center"/>
        <w:rPr>
          <w:sz w:val="22"/>
        </w:rPr>
      </w:pPr>
      <w:r>
        <w:rPr>
          <w:w w:val="105"/>
          <w:sz w:val="22"/>
        </w:rPr>
        <w:t>WEEK</w:t>
      </w:r>
      <w:r>
        <w:rPr>
          <w:spacing w:val="8"/>
          <w:w w:val="105"/>
          <w:sz w:val="22"/>
        </w:rPr>
        <w:t> </w:t>
      </w:r>
      <w:r>
        <w:rPr>
          <w:spacing w:val="-10"/>
          <w:w w:val="105"/>
          <w:sz w:val="22"/>
        </w:rPr>
        <w:t>2</w:t>
      </w:r>
    </w:p>
    <w:p>
      <w:pPr>
        <w:pStyle w:val="BodyText"/>
        <w:spacing w:before="6"/>
        <w:rPr>
          <w:sz w:val="17"/>
        </w:r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2"/>
        <w:gridCol w:w="1579"/>
        <w:gridCol w:w="510"/>
        <w:gridCol w:w="1440"/>
        <w:gridCol w:w="938"/>
        <w:gridCol w:w="861"/>
        <w:gridCol w:w="359"/>
        <w:gridCol w:w="1711"/>
      </w:tblGrid>
      <w:tr>
        <w:trPr>
          <w:trHeight w:val="450" w:hRule="atLeast"/>
        </w:trPr>
        <w:tc>
          <w:tcPr>
            <w:tcW w:w="3271" w:type="dxa"/>
            <w:gridSpan w:val="2"/>
            <w:shd w:val="clear" w:color="auto" w:fill="ECECEC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b/>
                <w:sz w:val="22"/>
              </w:rPr>
              <w:t>Date: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sz w:val="22"/>
              </w:rPr>
              <w:t>20</w:t>
            </w:r>
            <w:r>
              <w:rPr>
                <w:position w:val="5"/>
                <w:sz w:val="14"/>
              </w:rPr>
              <w:t>th</w:t>
            </w:r>
            <w:r>
              <w:rPr>
                <w:spacing w:val="14"/>
                <w:position w:val="5"/>
                <w:sz w:val="14"/>
              </w:rPr>
              <w:t> </w:t>
            </w:r>
            <w:r>
              <w:rPr>
                <w:sz w:val="22"/>
              </w:rPr>
              <w:t>MAY,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50" w:type="dxa"/>
            <w:gridSpan w:val="2"/>
            <w:shd w:val="clear" w:color="auto" w:fill="ECECEC"/>
          </w:tcPr>
          <w:p>
            <w:pPr>
              <w:pStyle w:val="TableParagraph"/>
              <w:spacing w:line="233" w:lineRule="exact"/>
              <w:ind w:left="89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3869" w:type="dxa"/>
            <w:gridSpan w:val="4"/>
            <w:shd w:val="clear" w:color="auto" w:fill="ECECEC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Subject: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Physical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Health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Education</w:t>
            </w:r>
          </w:p>
        </w:tc>
      </w:tr>
      <w:tr>
        <w:trPr>
          <w:trHeight w:val="333" w:hRule="atLeast"/>
        </w:trPr>
        <w:tc>
          <w:tcPr>
            <w:tcW w:w="5221" w:type="dxa"/>
            <w:gridSpan w:val="4"/>
            <w:shd w:val="clear" w:color="auto" w:fill="ECECE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sz w:val="22"/>
              </w:rPr>
              <w:t>100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mins.</w:t>
            </w:r>
          </w:p>
        </w:tc>
        <w:tc>
          <w:tcPr>
            <w:tcW w:w="3869" w:type="dxa"/>
            <w:gridSpan w:val="4"/>
            <w:shd w:val="clear" w:color="auto" w:fill="ECECE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2"/>
                <w:sz w:val="22"/>
              </w:rPr>
              <w:t>Education</w:t>
            </w:r>
          </w:p>
        </w:tc>
      </w:tr>
      <w:tr>
        <w:trPr>
          <w:trHeight w:val="508" w:hRule="atLeast"/>
        </w:trPr>
        <w:tc>
          <w:tcPr>
            <w:tcW w:w="3271" w:type="dxa"/>
            <w:gridSpan w:val="2"/>
            <w:shd w:val="clear" w:color="auto" w:fill="ECECE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1950" w:type="dxa"/>
            <w:gridSpan w:val="2"/>
            <w:shd w:val="clear" w:color="auto" w:fill="ECECEC"/>
          </w:tcPr>
          <w:p>
            <w:pPr>
              <w:pStyle w:val="TableParagraph"/>
              <w:spacing w:line="231" w:lineRule="exact"/>
              <w:ind w:left="12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3869" w:type="dxa"/>
            <w:gridSpan w:val="4"/>
            <w:shd w:val="clear" w:color="auto" w:fill="ECECE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Strand:</w:t>
            </w:r>
            <w:r>
              <w:rPr>
                <w:b/>
                <w:spacing w:val="37"/>
                <w:sz w:val="22"/>
              </w:rPr>
              <w:t> </w:t>
            </w:r>
            <w:r>
              <w:rPr>
                <w:spacing w:val="-4"/>
                <w:sz w:val="22"/>
              </w:rPr>
              <w:t>First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aid,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injury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prevention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management</w:t>
            </w:r>
          </w:p>
        </w:tc>
      </w:tr>
      <w:tr>
        <w:trPr>
          <w:trHeight w:val="1276" w:hRule="atLeast"/>
        </w:trPr>
        <w:tc>
          <w:tcPr>
            <w:tcW w:w="3781" w:type="dxa"/>
            <w:gridSpan w:val="3"/>
            <w:shd w:val="clear" w:color="auto" w:fill="ECECEC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B7.1.3.1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8"/>
                <w:sz w:val="22"/>
              </w:rPr>
              <w:t>first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aid, causes, prevention and </w:t>
            </w:r>
            <w:r>
              <w:rPr>
                <w:spacing w:val="-6"/>
                <w:sz w:val="22"/>
              </w:rPr>
              <w:t>management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common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injuries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 </w:t>
            </w:r>
            <w:r>
              <w:rPr>
                <w:spacing w:val="-4"/>
                <w:sz w:val="22"/>
              </w:rPr>
              <w:t>sports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physical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activity</w:t>
            </w:r>
          </w:p>
        </w:tc>
        <w:tc>
          <w:tcPr>
            <w:tcW w:w="3598" w:type="dxa"/>
            <w:gridSpan w:val="4"/>
            <w:shd w:val="clear" w:color="auto" w:fill="ECECEC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18"/>
              <w:ind w:right="161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B7.1.3.1.1: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Describe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first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aid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and </w:t>
            </w:r>
            <w:r>
              <w:rPr>
                <w:w w:val="95"/>
                <w:sz w:val="22"/>
              </w:rPr>
              <w:t>evaluate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causes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common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injuries </w:t>
            </w:r>
            <w:r>
              <w:rPr>
                <w:spacing w:val="-2"/>
                <w:w w:val="90"/>
                <w:sz w:val="22"/>
              </w:rPr>
              <w:t>related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sports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physical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activity</w:t>
            </w:r>
          </w:p>
        </w:tc>
        <w:tc>
          <w:tcPr>
            <w:tcW w:w="1711" w:type="dxa"/>
            <w:shd w:val="clear" w:color="auto" w:fill="ECECEC"/>
          </w:tcPr>
          <w:p>
            <w:pPr>
              <w:pStyle w:val="TableParagraph"/>
              <w:spacing w:line="212" w:lineRule="exact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</w:tc>
      </w:tr>
      <w:tr>
        <w:trPr>
          <w:trHeight w:val="825" w:hRule="atLeast"/>
        </w:trPr>
        <w:tc>
          <w:tcPr>
            <w:tcW w:w="6159" w:type="dxa"/>
            <w:gridSpan w:val="5"/>
            <w:shd w:val="clear" w:color="auto" w:fill="ECECE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21"/>
              <w:ind w:right="39"/>
              <w:rPr>
                <w:sz w:val="22"/>
              </w:rPr>
            </w:pPr>
            <w:r>
              <w:rPr>
                <w:w w:val="90"/>
                <w:sz w:val="22"/>
              </w:rPr>
              <w:t>Learners can discuss common injuries related to sports and </w:t>
            </w:r>
            <w:r>
              <w:rPr>
                <w:spacing w:val="-4"/>
                <w:sz w:val="22"/>
              </w:rPr>
              <w:t>physical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education.</w:t>
            </w:r>
          </w:p>
        </w:tc>
        <w:tc>
          <w:tcPr>
            <w:tcW w:w="2931" w:type="dxa"/>
            <w:gridSpan w:val="3"/>
            <w:shd w:val="clear" w:color="auto" w:fill="ECECEC"/>
          </w:tcPr>
          <w:p>
            <w:pPr>
              <w:pStyle w:val="TableParagraph"/>
              <w:spacing w:line="231" w:lineRule="exact"/>
              <w:ind w:left="110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before="2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CP5.1,CP5.6,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CC: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5.1</w:t>
            </w:r>
          </w:p>
        </w:tc>
      </w:tr>
      <w:tr>
        <w:trPr>
          <w:trHeight w:val="414" w:hRule="atLeast"/>
        </w:trPr>
        <w:tc>
          <w:tcPr>
            <w:tcW w:w="9090" w:type="dxa"/>
            <w:gridSpan w:val="8"/>
            <w:shd w:val="clear" w:color="auto" w:fill="ECECEC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39"/>
                <w:sz w:val="22"/>
              </w:rPr>
              <w:t> </w:t>
            </w:r>
            <w:r>
              <w:rPr>
                <w:w w:val="90"/>
                <w:sz w:val="22"/>
              </w:rPr>
              <w:t>Physical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health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education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P.g.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4</w:t>
            </w:r>
          </w:p>
        </w:tc>
      </w:tr>
      <w:tr>
        <w:trPr>
          <w:trHeight w:val="273" w:hRule="atLeast"/>
        </w:trPr>
        <w:tc>
          <w:tcPr>
            <w:tcW w:w="909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1692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328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  <w:gridSpan w:val="2"/>
          </w:tcPr>
          <w:p>
            <w:pPr>
              <w:pStyle w:val="TableParagraph"/>
              <w:spacing w:line="233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01" w:hRule="atLeast"/>
        </w:trPr>
        <w:tc>
          <w:tcPr>
            <w:tcW w:w="16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20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328" w:type="dxa"/>
            <w:gridSpan w:val="5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20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4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207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6000" w:hRule="atLeast"/>
        </w:trPr>
        <w:tc>
          <w:tcPr>
            <w:tcW w:w="16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2:</w:t>
            </w:r>
          </w:p>
          <w:p>
            <w:pPr>
              <w:pStyle w:val="TableParagraph"/>
              <w:spacing w:before="1"/>
              <w:ind w:right="343"/>
              <w:rPr>
                <w:b/>
                <w:sz w:val="22"/>
              </w:rPr>
            </w:pPr>
            <w:r>
              <w:rPr>
                <w:b/>
                <w:spacing w:val="-4"/>
                <w:w w:val="120"/>
                <w:sz w:val="22"/>
              </w:rPr>
              <w:t>NEW </w:t>
            </w: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328" w:type="dxa"/>
            <w:gridSpan w:val="5"/>
          </w:tcPr>
          <w:p>
            <w:pPr>
              <w:pStyle w:val="TableParagraph"/>
              <w:spacing w:line="208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common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injuries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related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to</w:t>
            </w:r>
          </w:p>
          <w:p>
            <w:pPr>
              <w:pStyle w:val="TableParagraph"/>
              <w:spacing w:line="220" w:lineRule="auto" w:before="7"/>
              <w:rPr>
                <w:sz w:val="22"/>
              </w:rPr>
            </w:pPr>
            <w:r>
              <w:rPr>
                <w:w w:val="85"/>
                <w:sz w:val="22"/>
              </w:rPr>
              <w:t>sports and physical activity, e.g. cuts, dislocation and </w:t>
            </w:r>
            <w:r>
              <w:rPr>
                <w:w w:val="95"/>
                <w:sz w:val="22"/>
              </w:rPr>
              <w:t>fracture, etc.</w:t>
            </w:r>
          </w:p>
          <w:p>
            <w:pPr>
              <w:pStyle w:val="TableParagraph"/>
              <w:spacing w:before="17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2" w:lineRule="auto" w:before="1" w:after="0"/>
              <w:ind w:left="467" w:right="446" w:hanging="360"/>
              <w:jc w:val="both"/>
              <w:rPr>
                <w:rFonts w:ascii="Symbol" w:hAnsi="Symbol"/>
                <w:color w:val="202020"/>
                <w:sz w:val="20"/>
              </w:rPr>
            </w:pPr>
            <w:r>
              <w:rPr>
                <w:b/>
                <w:i/>
                <w:color w:val="221F1F"/>
                <w:sz w:val="24"/>
                <w:u w:val="single" w:color="221F1F"/>
              </w:rPr>
              <w:t>Sprains</w:t>
            </w:r>
            <w:r>
              <w:rPr>
                <w:b/>
                <w:i/>
                <w:color w:val="221F1F"/>
                <w:sz w:val="24"/>
                <w:u w:val="none"/>
              </w:rPr>
              <w:t>.</w:t>
            </w:r>
            <w:r>
              <w:rPr>
                <w:b/>
                <w:i/>
                <w:color w:val="221F1F"/>
                <w:spacing w:val="-19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Overstretching</w:t>
            </w:r>
            <w:r>
              <w:rPr>
                <w:rFonts w:ascii="Liberation Sans Narrow" w:hAnsi="Liberation Sans Narrow"/>
                <w:i/>
                <w:color w:val="221F1F"/>
                <w:spacing w:val="-1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or</w:t>
            </w:r>
            <w:r>
              <w:rPr>
                <w:rFonts w:ascii="Liberation Sans Narrow" w:hAnsi="Liberation Sans Narrow"/>
                <w:i/>
                <w:color w:val="221F1F"/>
                <w:spacing w:val="-2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tearing</w:t>
            </w:r>
            <w:r>
              <w:rPr>
                <w:rFonts w:ascii="Liberation Sans Narrow" w:hAnsi="Liberation Sans Narrow"/>
                <w:i/>
                <w:color w:val="221F1F"/>
                <w:spacing w:val="-1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the</w:t>
            </w:r>
            <w:r>
              <w:rPr>
                <w:rFonts w:ascii="Liberation Sans Narrow" w:hAnsi="Liberation Sans Narrow"/>
                <w:i/>
                <w:color w:val="221F1F"/>
                <w:spacing w:val="-3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ligaments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 results in a </w:t>
            </w:r>
            <w:hyperlink r:id="rId5">
              <w:r>
                <w:rPr>
                  <w:rFonts w:ascii="Liberation Sans Narrow" w:hAnsi="Liberation Sans Narrow"/>
                  <w:i/>
                  <w:sz w:val="24"/>
                  <w:u w:val="none"/>
                </w:rPr>
                <w:t>sprain.</w:t>
              </w:r>
            </w:hyperlink>
            <w:r>
              <w:rPr>
                <w:rFonts w:ascii="Liberation Sans Narrow" w:hAnsi="Liberation Sans Narrow"/>
                <w:i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Ligaments are pieces of tissue that </w:t>
            </w:r>
            <w:r>
              <w:rPr>
                <w:rFonts w:ascii="Liberation Sans Narrow" w:hAnsi="Liberation Sans Narrow"/>
                <w:i/>
                <w:color w:val="202020"/>
                <w:sz w:val="24"/>
                <w:u w:val="none"/>
              </w:rPr>
              <w:t>connects two or more bones at a joint.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2" w:lineRule="auto" w:before="0" w:after="0"/>
              <w:ind w:left="467" w:right="236" w:hanging="360"/>
              <w:jc w:val="left"/>
              <w:rPr>
                <w:rFonts w:ascii="Symbol" w:hAnsi="Symbol"/>
                <w:color w:val="202020"/>
                <w:sz w:val="20"/>
              </w:rPr>
            </w:pPr>
            <w:r>
              <w:rPr>
                <w:b/>
                <w:i/>
                <w:color w:val="221F1F"/>
                <w:sz w:val="24"/>
                <w:u w:val="single" w:color="221F1F"/>
              </w:rPr>
              <w:t>Strains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. Overstretching or tearing muscles or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 tendons results in a </w:t>
            </w:r>
            <w:hyperlink r:id="rId6">
              <w:r>
                <w:rPr>
                  <w:rFonts w:ascii="Liberation Sans Narrow" w:hAnsi="Liberation Sans Narrow"/>
                  <w:i/>
                  <w:sz w:val="24"/>
                  <w:u w:val="none"/>
                </w:rPr>
                <w:t>sprain.</w:t>
              </w:r>
            </w:hyperlink>
            <w:r>
              <w:rPr>
                <w:rFonts w:ascii="Liberation Sans Narrow" w:hAnsi="Liberation Sans Narrow"/>
                <w:i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Tendons are thick, fibrous cords of tissue that connect bone to muscle.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2" w:lineRule="auto" w:before="0" w:after="0"/>
              <w:ind w:left="467" w:right="297" w:hanging="360"/>
              <w:jc w:val="left"/>
              <w:rPr>
                <w:rFonts w:ascii="Symbol" w:hAnsi="Symbol"/>
                <w:color w:val="221F1F"/>
                <w:sz w:val="20"/>
              </w:rPr>
            </w:pPr>
            <w:r>
              <w:rPr>
                <w:b/>
                <w:i/>
                <w:color w:val="221F1F"/>
                <w:sz w:val="24"/>
                <w:u w:val="single" w:color="221F1F"/>
              </w:rPr>
              <w:t>Fractures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: </w:t>
            </w:r>
            <w:r>
              <w:rPr>
                <w:rFonts w:ascii="Liberation Sans Narrow" w:hAnsi="Liberation Sans Narrow"/>
                <w:i/>
                <w:color w:val="202020"/>
                <w:sz w:val="24"/>
                <w:u w:val="none"/>
              </w:rPr>
              <w:t>A fracture is a break in a bone. . If the</w:t>
            </w:r>
            <w:r>
              <w:rPr>
                <w:rFonts w:ascii="Liberation Sans Narrow" w:hAnsi="Liberation Sans Narrow"/>
                <w:i/>
                <w:color w:val="202020"/>
                <w:sz w:val="24"/>
                <w:u w:val="none"/>
              </w:rPr>
              <w:t> bone breaks through the skin, it is called an open </w:t>
            </w:r>
            <w:r>
              <w:rPr>
                <w:rFonts w:ascii="Liberation Sans Narrow" w:hAnsi="Liberation Sans Narrow"/>
                <w:i/>
                <w:color w:val="202020"/>
                <w:spacing w:val="-2"/>
                <w:sz w:val="24"/>
                <w:u w:val="none"/>
              </w:rPr>
              <w:t>fracture.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216" w:hanging="360"/>
              <w:jc w:val="left"/>
              <w:rPr>
                <w:rFonts w:ascii="Symbol" w:hAnsi="Symbol"/>
                <w:color w:val="221F1F"/>
                <w:sz w:val="20"/>
              </w:rPr>
            </w:pPr>
            <w:r>
              <w:rPr>
                <w:b/>
                <w:i/>
                <w:color w:val="221F1F"/>
                <w:sz w:val="24"/>
                <w:u w:val="single" w:color="221F1F"/>
              </w:rPr>
              <w:t>Dislocations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.</w:t>
            </w:r>
            <w:r>
              <w:rPr>
                <w:rFonts w:ascii="Liberation Sans Narrow" w:hAnsi="Liberation Sans Narrow"/>
                <w:i/>
                <w:color w:val="221F1F"/>
                <w:spacing w:val="-7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Dislocation</w:t>
            </w:r>
            <w:r>
              <w:rPr>
                <w:rFonts w:ascii="Liberation Sans Narrow" w:hAnsi="Liberation Sans Narrow"/>
                <w:i/>
                <w:color w:val="221F1F"/>
                <w:spacing w:val="-9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happens</w:t>
            </w:r>
            <w:r>
              <w:rPr>
                <w:rFonts w:ascii="Liberation Sans Narrow" w:hAnsi="Liberation Sans Narrow"/>
                <w:i/>
                <w:color w:val="221F1F"/>
                <w:spacing w:val="-8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when</w:t>
            </w:r>
            <w:r>
              <w:rPr>
                <w:rFonts w:ascii="Liberation Sans Narrow" w:hAnsi="Liberation Sans Narrow"/>
                <w:i/>
                <w:color w:val="221F1F"/>
                <w:spacing w:val="-7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a</w:t>
            </w:r>
            <w:r>
              <w:rPr>
                <w:rFonts w:ascii="Liberation Sans Narrow" w:hAnsi="Liberation Sans Narrow"/>
                <w:i/>
                <w:color w:val="221F1F"/>
                <w:spacing w:val="-9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bone</w:t>
            </w:r>
            <w:r>
              <w:rPr>
                <w:rFonts w:ascii="Liberation Sans Narrow" w:hAnsi="Liberation Sans Narrow"/>
                <w:i/>
                <w:color w:val="221F1F"/>
                <w:spacing w:val="-7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is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 forced out of its socket.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2" w:lineRule="auto" w:before="0" w:after="0"/>
              <w:ind w:left="467" w:right="180" w:hanging="360"/>
              <w:jc w:val="left"/>
              <w:rPr>
                <w:rFonts w:ascii="Symbol" w:hAnsi="Symbol"/>
                <w:color w:val="221F1F"/>
                <w:sz w:val="20"/>
              </w:rPr>
            </w:pPr>
            <w:r>
              <w:rPr>
                <w:b/>
                <w:i/>
                <w:color w:val="221F1F"/>
                <w:sz w:val="24"/>
                <w:u w:val="single" w:color="221F1F"/>
              </w:rPr>
              <w:t>Rotator</w:t>
            </w:r>
            <w:r>
              <w:rPr>
                <w:b/>
                <w:i/>
                <w:color w:val="221F1F"/>
                <w:spacing w:val="-19"/>
                <w:sz w:val="24"/>
                <w:u w:val="single" w:color="221F1F"/>
              </w:rPr>
              <w:t> </w:t>
            </w:r>
            <w:r>
              <w:rPr>
                <w:b/>
                <w:i/>
                <w:color w:val="221F1F"/>
                <w:sz w:val="24"/>
                <w:u w:val="single" w:color="221F1F"/>
              </w:rPr>
              <w:t>cuff</w:t>
            </w:r>
            <w:r>
              <w:rPr>
                <w:b/>
                <w:i/>
                <w:color w:val="221F1F"/>
                <w:spacing w:val="-18"/>
                <w:sz w:val="24"/>
                <w:u w:val="single" w:color="221F1F"/>
              </w:rPr>
              <w:t> </w:t>
            </w:r>
            <w:r>
              <w:rPr>
                <w:b/>
                <w:i/>
                <w:color w:val="221F1F"/>
                <w:sz w:val="24"/>
                <w:u w:val="single" w:color="221F1F"/>
              </w:rPr>
              <w:t>injury</w:t>
            </w:r>
            <w:r>
              <w:rPr>
                <w:b/>
                <w:i/>
                <w:color w:val="221F1F"/>
                <w:sz w:val="24"/>
                <w:u w:val="none"/>
              </w:rPr>
              <w:t>.</w:t>
            </w:r>
            <w:r>
              <w:rPr>
                <w:b/>
                <w:i/>
                <w:color w:val="221F1F"/>
                <w:spacing w:val="-18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Four</w:t>
            </w:r>
            <w:r>
              <w:rPr>
                <w:rFonts w:ascii="Liberation Sans Narrow" w:hAnsi="Liberation Sans Narrow"/>
                <w:i/>
                <w:color w:val="221F1F"/>
                <w:spacing w:val="-11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pieces</w:t>
            </w:r>
            <w:r>
              <w:rPr>
                <w:rFonts w:ascii="Liberation Sans Narrow" w:hAnsi="Liberation Sans Narrow"/>
                <w:i/>
                <w:color w:val="221F1F"/>
                <w:spacing w:val="-10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of</w:t>
            </w:r>
            <w:r>
              <w:rPr>
                <w:rFonts w:ascii="Liberation Sans Narrow" w:hAnsi="Liberation Sans Narrow"/>
                <w:i/>
                <w:color w:val="221F1F"/>
                <w:spacing w:val="-4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muscle</w:t>
            </w:r>
            <w:r>
              <w:rPr>
                <w:rFonts w:ascii="Liberation Sans Narrow" w:hAnsi="Liberation Sans Narrow"/>
                <w:i/>
                <w:color w:val="221F1F"/>
                <w:spacing w:val="-5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work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 together to form the rotator cuff. The rotator cuff</w:t>
            </w:r>
            <w:r>
              <w:rPr>
                <w:rFonts w:ascii="Liberation Sans Narrow" w:hAnsi="Liberation Sans Narrow"/>
                <w:i/>
                <w:color w:val="221F1F"/>
                <w:spacing w:val="80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keeps your shoulder moving in all directions. A tear</w:t>
            </w:r>
            <w:r>
              <w:rPr>
                <w:rFonts w:ascii="Liberation Sans Narrow" w:hAnsi="Liberation Sans Narrow"/>
                <w:i/>
                <w:color w:val="221F1F"/>
                <w:spacing w:val="80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z w:val="24"/>
                <w:u w:val="none"/>
              </w:rPr>
              <w:t>in any of these muscles can </w:t>
            </w:r>
            <w:hyperlink r:id="rId7">
              <w:r>
                <w:rPr>
                  <w:rFonts w:ascii="Liberation Sans Narrow" w:hAnsi="Liberation Sans Narrow"/>
                  <w:i/>
                  <w:sz w:val="24"/>
                  <w:u w:val="none"/>
                </w:rPr>
                <w:t>weaken the rotator cuff</w:t>
              </w:r>
            </w:hyperlink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2" w:lineRule="auto" w:before="0" w:after="0"/>
              <w:ind w:left="467" w:right="510" w:hanging="360"/>
              <w:jc w:val="both"/>
              <w:rPr>
                <w:rFonts w:ascii="Symbol" w:hAnsi="Symbol"/>
                <w:color w:val="221F1F"/>
                <w:sz w:val="20"/>
              </w:rPr>
            </w:pPr>
            <w:r>
              <w:rPr>
                <w:b/>
                <w:i/>
                <w:color w:val="202020"/>
                <w:w w:val="105"/>
                <w:sz w:val="24"/>
                <w:u w:val="single" w:color="202020"/>
              </w:rPr>
              <w:t>Cuts</w:t>
            </w:r>
            <w:r>
              <w:rPr>
                <w:rFonts w:ascii="Liberation Sans Narrow" w:hAnsi="Liberation Sans Narrow"/>
                <w:i/>
                <w:color w:val="202020"/>
                <w:w w:val="105"/>
                <w:sz w:val="24"/>
                <w:u w:val="none"/>
              </w:rPr>
              <w:t>:</w:t>
            </w:r>
            <w:r>
              <w:rPr>
                <w:rFonts w:ascii="Liberation Sans Narrow" w:hAnsi="Liberation Sans Narrow"/>
                <w:i/>
                <w:color w:val="202020"/>
                <w:spacing w:val="-7"/>
                <w:w w:val="105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02020"/>
                <w:w w:val="105"/>
                <w:sz w:val="24"/>
                <w:u w:val="none"/>
              </w:rPr>
              <w:t>Cut</w:t>
            </w:r>
            <w:r>
              <w:rPr>
                <w:rFonts w:ascii="Liberation Sans Narrow" w:hAnsi="Liberation Sans Narrow"/>
                <w:i/>
                <w:color w:val="202020"/>
                <w:spacing w:val="-10"/>
                <w:w w:val="105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02020"/>
                <w:w w:val="105"/>
                <w:sz w:val="24"/>
                <w:u w:val="none"/>
              </w:rPr>
              <w:t>is</w:t>
            </w:r>
            <w:r>
              <w:rPr>
                <w:rFonts w:ascii="Liberation Sans Narrow" w:hAnsi="Liberation Sans Narrow"/>
                <w:i/>
                <w:color w:val="202020"/>
                <w:spacing w:val="-7"/>
                <w:w w:val="105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02020"/>
                <w:w w:val="105"/>
                <w:sz w:val="24"/>
                <w:u w:val="none"/>
              </w:rPr>
              <w:t>a</w:t>
            </w:r>
            <w:r>
              <w:rPr>
                <w:rFonts w:ascii="Liberation Sans Narrow" w:hAnsi="Liberation Sans Narrow"/>
                <w:i/>
                <w:color w:val="202020"/>
                <w:spacing w:val="-7"/>
                <w:w w:val="105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02020"/>
                <w:w w:val="105"/>
                <w:sz w:val="24"/>
                <w:u w:val="none"/>
              </w:rPr>
              <w:t>break</w:t>
            </w:r>
            <w:r>
              <w:rPr>
                <w:rFonts w:ascii="Liberation Sans Narrow" w:hAnsi="Liberation Sans Narrow"/>
                <w:i/>
                <w:color w:val="202020"/>
                <w:spacing w:val="-7"/>
                <w:w w:val="105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02020"/>
                <w:w w:val="105"/>
                <w:sz w:val="24"/>
                <w:u w:val="none"/>
              </w:rPr>
              <w:t>or</w:t>
            </w:r>
            <w:r>
              <w:rPr>
                <w:rFonts w:ascii="Liberation Sans Narrow" w:hAnsi="Liberation Sans Narrow"/>
                <w:i/>
                <w:color w:val="202020"/>
                <w:spacing w:val="-7"/>
                <w:w w:val="105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02020"/>
                <w:w w:val="105"/>
                <w:sz w:val="24"/>
                <w:u w:val="none"/>
              </w:rPr>
              <w:t>opening</w:t>
            </w:r>
            <w:r>
              <w:rPr>
                <w:rFonts w:ascii="Liberation Sans Narrow" w:hAnsi="Liberation Sans Narrow"/>
                <w:i/>
                <w:color w:val="202020"/>
                <w:spacing w:val="-7"/>
                <w:w w:val="105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02020"/>
                <w:w w:val="105"/>
                <w:sz w:val="24"/>
                <w:u w:val="none"/>
              </w:rPr>
              <w:t>in</w:t>
            </w:r>
            <w:r>
              <w:rPr>
                <w:rFonts w:ascii="Liberation Sans Narrow" w:hAnsi="Liberation Sans Narrow"/>
                <w:i/>
                <w:color w:val="202020"/>
                <w:spacing w:val="-10"/>
                <w:w w:val="105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02020"/>
                <w:w w:val="105"/>
                <w:sz w:val="24"/>
                <w:u w:val="none"/>
              </w:rPr>
              <w:t>the</w:t>
            </w:r>
            <w:r>
              <w:rPr>
                <w:rFonts w:ascii="Liberation Sans Narrow" w:hAnsi="Liberation Sans Narrow"/>
                <w:i/>
                <w:color w:val="202020"/>
                <w:spacing w:val="-7"/>
                <w:w w:val="105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02020"/>
                <w:w w:val="105"/>
                <w:sz w:val="24"/>
                <w:u w:val="none"/>
              </w:rPr>
              <w:t>skin</w:t>
            </w:r>
            <w:r>
              <w:rPr>
                <w:rFonts w:ascii="Liberation Sans Narrow" w:hAnsi="Liberation Sans Narrow"/>
                <w:i/>
                <w:color w:val="202020"/>
                <w:spacing w:val="-7"/>
                <w:w w:val="105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02020"/>
                <w:w w:val="105"/>
                <w:sz w:val="24"/>
                <w:u w:val="none"/>
              </w:rPr>
              <w:t>as</w:t>
            </w:r>
            <w:r>
              <w:rPr>
                <w:rFonts w:ascii="Liberation Sans Narrow" w:hAnsi="Liberation Sans Narrow"/>
                <w:i/>
                <w:color w:val="202020"/>
                <w:spacing w:val="-8"/>
                <w:w w:val="105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02020"/>
                <w:w w:val="105"/>
                <w:sz w:val="24"/>
                <w:u w:val="none"/>
              </w:rPr>
              <w:t>a</w:t>
            </w:r>
            <w:r>
              <w:rPr>
                <w:rFonts w:ascii="Liberation Sans Narrow" w:hAnsi="Liberation Sans Narrow"/>
                <w:i/>
                <w:color w:val="202020"/>
                <w:w w:val="105"/>
                <w:sz w:val="24"/>
                <w:u w:val="none"/>
              </w:rPr>
              <w:t> result</w:t>
            </w:r>
            <w:r>
              <w:rPr>
                <w:rFonts w:ascii="Liberation Sans Narrow" w:hAnsi="Liberation Sans Narrow"/>
                <w:i/>
                <w:color w:val="202020"/>
                <w:spacing w:val="-5"/>
                <w:w w:val="105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02020"/>
                <w:w w:val="105"/>
                <w:sz w:val="24"/>
                <w:u w:val="none"/>
              </w:rPr>
              <w:t>of</w:t>
            </w:r>
            <w:r>
              <w:rPr>
                <w:rFonts w:ascii="Liberation Sans Narrow" w:hAnsi="Liberation Sans Narrow"/>
                <w:i/>
                <w:color w:val="202020"/>
                <w:spacing w:val="-5"/>
                <w:w w:val="105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02020"/>
                <w:w w:val="105"/>
                <w:sz w:val="24"/>
                <w:u w:val="none"/>
              </w:rPr>
              <w:t>a</w:t>
            </w:r>
            <w:r>
              <w:rPr>
                <w:rFonts w:ascii="Liberation Sans Narrow" w:hAnsi="Liberation Sans Narrow"/>
                <w:i/>
                <w:color w:val="202020"/>
                <w:spacing w:val="-5"/>
                <w:w w:val="105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02020"/>
                <w:w w:val="105"/>
                <w:sz w:val="24"/>
                <w:u w:val="none"/>
              </w:rPr>
              <w:t>fall</w:t>
            </w:r>
            <w:r>
              <w:rPr>
                <w:rFonts w:ascii="Liberation Sans Narrow" w:hAnsi="Liberation Sans Narrow"/>
                <w:i/>
                <w:color w:val="202020"/>
                <w:spacing w:val="-7"/>
                <w:w w:val="105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02020"/>
                <w:w w:val="105"/>
                <w:sz w:val="24"/>
                <w:u w:val="none"/>
              </w:rPr>
              <w:t>while</w:t>
            </w:r>
            <w:r>
              <w:rPr>
                <w:rFonts w:ascii="Liberation Sans Narrow" w:hAnsi="Liberation Sans Narrow"/>
                <w:i/>
                <w:color w:val="202020"/>
                <w:spacing w:val="-5"/>
                <w:w w:val="105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02020"/>
                <w:w w:val="105"/>
                <w:sz w:val="24"/>
                <w:u w:val="none"/>
              </w:rPr>
              <w:t>running,</w:t>
            </w:r>
            <w:r>
              <w:rPr>
                <w:rFonts w:ascii="Liberation Sans Narrow" w:hAnsi="Liberation Sans Narrow"/>
                <w:i/>
                <w:color w:val="202020"/>
                <w:spacing w:val="-5"/>
                <w:w w:val="105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02020"/>
                <w:w w:val="105"/>
                <w:sz w:val="24"/>
                <w:u w:val="none"/>
              </w:rPr>
              <w:t>participating</w:t>
            </w:r>
            <w:r>
              <w:rPr>
                <w:rFonts w:ascii="Liberation Sans Narrow" w:hAnsi="Liberation Sans Narrow"/>
                <w:i/>
                <w:color w:val="202020"/>
                <w:spacing w:val="-5"/>
                <w:w w:val="105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02020"/>
                <w:w w:val="105"/>
                <w:sz w:val="24"/>
                <w:u w:val="none"/>
              </w:rPr>
              <w:t>in</w:t>
            </w:r>
            <w:r>
              <w:rPr>
                <w:rFonts w:ascii="Liberation Sans Narrow" w:hAnsi="Liberation Sans Narrow"/>
                <w:i/>
                <w:color w:val="202020"/>
                <w:spacing w:val="-8"/>
                <w:w w:val="105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02020"/>
                <w:w w:val="105"/>
                <w:sz w:val="24"/>
                <w:u w:val="none"/>
              </w:rPr>
              <w:t>any fitness activity</w:t>
            </w:r>
          </w:p>
        </w:tc>
        <w:tc>
          <w:tcPr>
            <w:tcW w:w="2070" w:type="dxa"/>
            <w:gridSpan w:val="2"/>
          </w:tcPr>
          <w:p>
            <w:pPr>
              <w:pStyle w:val="TableParagraph"/>
              <w:spacing w:line="265" w:lineRule="exact"/>
              <w:ind w:left="108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Picture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and</w:t>
            </w:r>
            <w:r>
              <w:rPr>
                <w:rFonts w:ascii="Carlito"/>
                <w:spacing w:val="-3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chart.</w:t>
            </w:r>
          </w:p>
        </w:tc>
      </w:tr>
    </w:tbl>
    <w:p>
      <w:pPr>
        <w:spacing w:after="0" w:line="265" w:lineRule="exact"/>
        <w:rPr>
          <w:rFonts w:ascii="Carlito"/>
          <w:sz w:val="22"/>
        </w:rPr>
        <w:sectPr>
          <w:type w:val="continuous"/>
          <w:pgSz w:w="12240" w:h="15840"/>
          <w:pgMar w:top="900" w:bottom="280" w:left="1420" w:right="1140"/>
        </w:sect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2"/>
        <w:gridCol w:w="5329"/>
        <w:gridCol w:w="2072"/>
      </w:tblGrid>
      <w:tr>
        <w:trPr>
          <w:trHeight w:val="4877" w:hRule="atLeast"/>
        </w:trPr>
        <w:tc>
          <w:tcPr>
            <w:tcW w:w="169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329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8" w:lineRule="exact" w:before="0" w:after="0"/>
              <w:ind w:left="467" w:right="0" w:hanging="360"/>
              <w:jc w:val="left"/>
              <w:rPr>
                <w:rFonts w:ascii="Liberation Sans Narrow" w:hAnsi="Liberation Sans Narrow"/>
                <w:i/>
                <w:sz w:val="24"/>
              </w:rPr>
            </w:pPr>
            <w:r>
              <w:rPr>
                <w:b/>
                <w:i/>
                <w:color w:val="221F1F"/>
                <w:spacing w:val="-6"/>
                <w:sz w:val="24"/>
                <w:u w:val="single" w:color="221F1F"/>
              </w:rPr>
              <w:t>Achilles</w:t>
            </w:r>
            <w:r>
              <w:rPr>
                <w:b/>
                <w:i/>
                <w:color w:val="221F1F"/>
                <w:spacing w:val="-11"/>
                <w:sz w:val="24"/>
                <w:u w:val="single" w:color="221F1F"/>
              </w:rPr>
              <w:t> </w:t>
            </w:r>
            <w:r>
              <w:rPr>
                <w:b/>
                <w:i/>
                <w:color w:val="221F1F"/>
                <w:spacing w:val="-6"/>
                <w:sz w:val="24"/>
                <w:u w:val="single" w:color="221F1F"/>
              </w:rPr>
              <w:t>tendon</w:t>
            </w:r>
            <w:r>
              <w:rPr>
                <w:b/>
                <w:i/>
                <w:color w:val="221F1F"/>
                <w:spacing w:val="-10"/>
                <w:sz w:val="24"/>
                <w:u w:val="single" w:color="221F1F"/>
              </w:rPr>
              <w:t> </w:t>
            </w:r>
            <w:r>
              <w:rPr>
                <w:b/>
                <w:i/>
                <w:color w:val="221F1F"/>
                <w:spacing w:val="-6"/>
                <w:sz w:val="24"/>
                <w:u w:val="single" w:color="221F1F"/>
              </w:rPr>
              <w:t>rupture</w:t>
            </w:r>
            <w:r>
              <w:rPr>
                <w:b/>
                <w:i/>
                <w:color w:val="221F1F"/>
                <w:spacing w:val="-6"/>
                <w:sz w:val="24"/>
                <w:u w:val="none"/>
              </w:rPr>
              <w:t>.</w:t>
            </w:r>
            <w:r>
              <w:rPr>
                <w:b/>
                <w:i/>
                <w:color w:val="221F1F"/>
                <w:spacing w:val="-10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pacing w:val="-6"/>
                <w:sz w:val="24"/>
                <w:u w:val="none"/>
              </w:rPr>
              <w:t>The</w:t>
            </w:r>
            <w:r>
              <w:rPr>
                <w:rFonts w:ascii="Liberation Sans Narrow" w:hAnsi="Liberation Sans Narrow"/>
                <w:i/>
                <w:color w:val="221F1F"/>
                <w:spacing w:val="8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pacing w:val="-6"/>
                <w:sz w:val="24"/>
                <w:u w:val="none"/>
              </w:rPr>
              <w:t>Achilles</w:t>
            </w:r>
            <w:r>
              <w:rPr>
                <w:rFonts w:ascii="Liberation Sans Narrow" w:hAnsi="Liberation Sans Narrow"/>
                <w:i/>
                <w:color w:val="221F1F"/>
                <w:spacing w:val="7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pacing w:val="-6"/>
                <w:sz w:val="24"/>
                <w:u w:val="none"/>
              </w:rPr>
              <w:t>tendon</w:t>
            </w:r>
            <w:r>
              <w:rPr>
                <w:rFonts w:ascii="Liberation Sans Narrow" w:hAnsi="Liberation Sans Narrow"/>
                <w:i/>
                <w:color w:val="221F1F"/>
                <w:spacing w:val="5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pacing w:val="-6"/>
                <w:sz w:val="24"/>
                <w:u w:val="none"/>
              </w:rPr>
              <w:t>is</w:t>
            </w:r>
            <w:r>
              <w:rPr>
                <w:rFonts w:ascii="Liberation Sans Narrow" w:hAnsi="Liberation Sans Narrow"/>
                <w:i/>
                <w:color w:val="221F1F"/>
                <w:spacing w:val="7"/>
                <w:sz w:val="24"/>
                <w:u w:val="none"/>
              </w:rPr>
              <w:t> </w:t>
            </w:r>
            <w:r>
              <w:rPr>
                <w:rFonts w:ascii="Liberation Sans Narrow" w:hAnsi="Liberation Sans Narrow"/>
                <w:i/>
                <w:color w:val="221F1F"/>
                <w:spacing w:val="-10"/>
                <w:sz w:val="24"/>
                <w:u w:val="none"/>
              </w:rPr>
              <w:t>a</w:t>
            </w:r>
          </w:p>
          <w:p>
            <w:pPr>
              <w:pStyle w:val="TableParagraph"/>
              <w:spacing w:line="242" w:lineRule="auto"/>
              <w:ind w:left="467" w:right="206"/>
              <w:rPr>
                <w:rFonts w:ascii="Liberation Sans Narrow"/>
                <w:i/>
                <w:sz w:val="24"/>
              </w:rPr>
            </w:pPr>
            <w:r>
              <w:rPr>
                <w:rFonts w:ascii="Liberation Sans Narrow"/>
                <w:i/>
                <w:color w:val="221F1F"/>
                <w:w w:val="105"/>
                <w:sz w:val="24"/>
              </w:rPr>
              <w:t>thin,</w:t>
            </w:r>
            <w:r>
              <w:rPr>
                <w:rFonts w:ascii="Liberation Sans Narrow"/>
                <w:i/>
                <w:color w:val="221F1F"/>
                <w:spacing w:val="-1"/>
                <w:w w:val="105"/>
                <w:sz w:val="24"/>
              </w:rPr>
              <w:t> </w:t>
            </w:r>
            <w:r>
              <w:rPr>
                <w:rFonts w:ascii="Liberation Sans Narrow"/>
                <w:i/>
                <w:color w:val="221F1F"/>
                <w:w w:val="105"/>
                <w:sz w:val="24"/>
              </w:rPr>
              <w:t>powerful</w:t>
            </w:r>
            <w:r>
              <w:rPr>
                <w:rFonts w:ascii="Liberation Sans Narrow"/>
                <w:i/>
                <w:color w:val="221F1F"/>
                <w:spacing w:val="-4"/>
                <w:w w:val="105"/>
                <w:sz w:val="24"/>
              </w:rPr>
              <w:t> </w:t>
            </w:r>
            <w:r>
              <w:rPr>
                <w:rFonts w:ascii="Liberation Sans Narrow"/>
                <w:i/>
                <w:color w:val="221F1F"/>
                <w:w w:val="105"/>
                <w:sz w:val="24"/>
              </w:rPr>
              <w:t>tendon</w:t>
            </w:r>
            <w:r>
              <w:rPr>
                <w:rFonts w:ascii="Liberation Sans Narrow"/>
                <w:i/>
                <w:color w:val="221F1F"/>
                <w:spacing w:val="-1"/>
                <w:w w:val="105"/>
                <w:sz w:val="24"/>
              </w:rPr>
              <w:t> </w:t>
            </w:r>
            <w:r>
              <w:rPr>
                <w:rFonts w:ascii="Liberation Sans Narrow"/>
                <w:i/>
                <w:color w:val="221F1F"/>
                <w:w w:val="105"/>
                <w:sz w:val="24"/>
              </w:rPr>
              <w:t>at</w:t>
            </w:r>
            <w:r>
              <w:rPr>
                <w:rFonts w:ascii="Liberation Sans Narrow"/>
                <w:i/>
                <w:color w:val="221F1F"/>
                <w:spacing w:val="-1"/>
                <w:w w:val="105"/>
                <w:sz w:val="24"/>
              </w:rPr>
              <w:t> </w:t>
            </w:r>
            <w:r>
              <w:rPr>
                <w:rFonts w:ascii="Liberation Sans Narrow"/>
                <w:i/>
                <w:color w:val="221F1F"/>
                <w:w w:val="105"/>
                <w:sz w:val="24"/>
              </w:rPr>
              <w:t>the</w:t>
            </w:r>
            <w:r>
              <w:rPr>
                <w:rFonts w:ascii="Liberation Sans Narrow"/>
                <w:i/>
                <w:color w:val="221F1F"/>
                <w:spacing w:val="-1"/>
                <w:w w:val="105"/>
                <w:sz w:val="24"/>
              </w:rPr>
              <w:t> </w:t>
            </w:r>
            <w:r>
              <w:rPr>
                <w:rFonts w:ascii="Liberation Sans Narrow"/>
                <w:i/>
                <w:color w:val="221F1F"/>
                <w:w w:val="105"/>
                <w:sz w:val="24"/>
              </w:rPr>
              <w:t>back</w:t>
            </w:r>
            <w:r>
              <w:rPr>
                <w:rFonts w:ascii="Liberation Sans Narrow"/>
                <w:i/>
                <w:color w:val="221F1F"/>
                <w:spacing w:val="-1"/>
                <w:w w:val="105"/>
                <w:sz w:val="24"/>
              </w:rPr>
              <w:t> </w:t>
            </w:r>
            <w:r>
              <w:rPr>
                <w:rFonts w:ascii="Liberation Sans Narrow"/>
                <w:i/>
                <w:color w:val="221F1F"/>
                <w:w w:val="105"/>
                <w:sz w:val="24"/>
              </w:rPr>
              <w:t>of</w:t>
            </w:r>
            <w:r>
              <w:rPr>
                <w:rFonts w:ascii="Liberation Sans Narrow"/>
                <w:i/>
                <w:color w:val="221F1F"/>
                <w:spacing w:val="-1"/>
                <w:w w:val="105"/>
                <w:sz w:val="24"/>
              </w:rPr>
              <w:t> </w:t>
            </w:r>
            <w:r>
              <w:rPr>
                <w:rFonts w:ascii="Liberation Sans Narrow"/>
                <w:i/>
                <w:color w:val="221F1F"/>
                <w:w w:val="105"/>
                <w:sz w:val="24"/>
              </w:rPr>
              <w:t>your</w:t>
            </w:r>
            <w:r>
              <w:rPr>
                <w:rFonts w:ascii="Liberation Sans Narrow"/>
                <w:i/>
                <w:color w:val="221F1F"/>
                <w:spacing w:val="-1"/>
                <w:w w:val="105"/>
                <w:sz w:val="24"/>
              </w:rPr>
              <w:t> </w:t>
            </w:r>
            <w:r>
              <w:rPr>
                <w:rFonts w:ascii="Liberation Sans Narrow"/>
                <w:i/>
                <w:color w:val="221F1F"/>
                <w:w w:val="105"/>
                <w:sz w:val="24"/>
              </w:rPr>
              <w:t>ankle.</w:t>
            </w:r>
            <w:r>
              <w:rPr>
                <w:rFonts w:ascii="Liberation Sans Narrow"/>
                <w:i/>
                <w:color w:val="221F1F"/>
                <w:w w:val="105"/>
                <w:sz w:val="24"/>
              </w:rPr>
              <w:t> During</w:t>
            </w:r>
            <w:r>
              <w:rPr>
                <w:rFonts w:ascii="Liberation Sans Narrow"/>
                <w:i/>
                <w:color w:val="221F1F"/>
                <w:spacing w:val="-7"/>
                <w:w w:val="105"/>
                <w:sz w:val="24"/>
              </w:rPr>
              <w:t> </w:t>
            </w:r>
            <w:r>
              <w:rPr>
                <w:rFonts w:ascii="Liberation Sans Narrow"/>
                <w:i/>
                <w:color w:val="221F1F"/>
                <w:w w:val="105"/>
                <w:sz w:val="24"/>
              </w:rPr>
              <w:t>sports,</w:t>
            </w:r>
            <w:r>
              <w:rPr>
                <w:rFonts w:ascii="Liberation Sans Narrow"/>
                <w:i/>
                <w:color w:val="221F1F"/>
                <w:spacing w:val="-6"/>
                <w:w w:val="105"/>
                <w:sz w:val="24"/>
              </w:rPr>
              <w:t> </w:t>
            </w:r>
            <w:r>
              <w:rPr>
                <w:rFonts w:ascii="Liberation Sans Narrow"/>
                <w:i/>
                <w:color w:val="221F1F"/>
                <w:w w:val="105"/>
                <w:sz w:val="24"/>
              </w:rPr>
              <w:t>this</w:t>
            </w:r>
            <w:r>
              <w:rPr>
                <w:rFonts w:ascii="Liberation Sans Narrow"/>
                <w:i/>
                <w:color w:val="221F1F"/>
                <w:spacing w:val="-6"/>
                <w:w w:val="105"/>
                <w:sz w:val="24"/>
              </w:rPr>
              <w:t> </w:t>
            </w:r>
            <w:r>
              <w:rPr>
                <w:rFonts w:ascii="Liberation Sans Narrow"/>
                <w:i/>
                <w:color w:val="221F1F"/>
                <w:w w:val="105"/>
                <w:sz w:val="24"/>
              </w:rPr>
              <w:t>tendon</w:t>
            </w:r>
            <w:r>
              <w:rPr>
                <w:rFonts w:ascii="Liberation Sans Narrow"/>
                <w:i/>
                <w:color w:val="221F1F"/>
                <w:spacing w:val="-8"/>
                <w:w w:val="105"/>
                <w:sz w:val="24"/>
              </w:rPr>
              <w:t> </w:t>
            </w:r>
            <w:r>
              <w:rPr>
                <w:rFonts w:ascii="Liberation Sans Narrow"/>
                <w:i/>
                <w:color w:val="221F1F"/>
                <w:w w:val="105"/>
                <w:sz w:val="24"/>
              </w:rPr>
              <w:t>can</w:t>
            </w:r>
            <w:r>
              <w:rPr>
                <w:rFonts w:ascii="Liberation Sans Narrow"/>
                <w:i/>
                <w:color w:val="221F1F"/>
                <w:spacing w:val="-6"/>
                <w:w w:val="105"/>
                <w:sz w:val="24"/>
              </w:rPr>
              <w:t> </w:t>
            </w:r>
            <w:r>
              <w:rPr>
                <w:rFonts w:ascii="Liberation Sans Narrow"/>
                <w:i/>
                <w:color w:val="221F1F"/>
                <w:w w:val="105"/>
                <w:sz w:val="24"/>
              </w:rPr>
              <w:t>break</w:t>
            </w:r>
            <w:r>
              <w:rPr>
                <w:rFonts w:ascii="Liberation Sans Narrow"/>
                <w:i/>
                <w:color w:val="221F1F"/>
                <w:spacing w:val="-7"/>
                <w:w w:val="105"/>
                <w:sz w:val="24"/>
              </w:rPr>
              <w:t> </w:t>
            </w:r>
            <w:r>
              <w:rPr>
                <w:rFonts w:ascii="Liberation Sans Narrow"/>
                <w:i/>
                <w:color w:val="221F1F"/>
                <w:w w:val="105"/>
                <w:sz w:val="24"/>
              </w:rPr>
              <w:t>or</w:t>
            </w:r>
            <w:r>
              <w:rPr>
                <w:rFonts w:ascii="Liberation Sans Narrow"/>
                <w:i/>
                <w:color w:val="221F1F"/>
                <w:spacing w:val="-6"/>
                <w:w w:val="105"/>
                <w:sz w:val="24"/>
              </w:rPr>
              <w:t> </w:t>
            </w:r>
            <w:r>
              <w:rPr>
                <w:rFonts w:ascii="Liberation Sans Narrow"/>
                <w:i/>
                <w:color w:val="221F1F"/>
                <w:spacing w:val="-2"/>
                <w:w w:val="105"/>
                <w:sz w:val="24"/>
              </w:rPr>
              <w:t>rupture.</w:t>
            </w:r>
          </w:p>
          <w:p>
            <w:pPr>
              <w:pStyle w:val="TableParagraph"/>
              <w:spacing w:line="273" w:lineRule="auto" w:before="28"/>
              <w:ind w:right="206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In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their</w:t>
            </w:r>
            <w:r>
              <w:rPr>
                <w:rFonts w:ascii="Carlito"/>
                <w:spacing w:val="-3"/>
                <w:sz w:val="22"/>
              </w:rPr>
              <w:t> </w:t>
            </w:r>
            <w:r>
              <w:rPr>
                <w:rFonts w:ascii="Carlito"/>
                <w:sz w:val="22"/>
              </w:rPr>
              <w:t>groups,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let</w:t>
            </w:r>
            <w:r>
              <w:rPr>
                <w:rFonts w:ascii="Carlito"/>
                <w:spacing w:val="-3"/>
                <w:sz w:val="22"/>
              </w:rPr>
              <w:t> </w:t>
            </w:r>
            <w:r>
              <w:rPr>
                <w:rFonts w:ascii="Carlito"/>
                <w:sz w:val="22"/>
              </w:rPr>
              <w:t>learners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classify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various</w:t>
            </w:r>
            <w:r>
              <w:rPr>
                <w:rFonts w:ascii="Carlito"/>
                <w:spacing w:val="-3"/>
                <w:sz w:val="22"/>
              </w:rPr>
              <w:t> </w:t>
            </w:r>
            <w:r>
              <w:rPr>
                <w:rFonts w:ascii="Carlito"/>
                <w:sz w:val="22"/>
              </w:rPr>
              <w:t>injuries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as either minor or major.</w:t>
            </w:r>
          </w:p>
          <w:p>
            <w:pPr>
              <w:pStyle w:val="TableParagraph"/>
              <w:spacing w:before="6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right="206"/>
              <w:rPr>
                <w:rFonts w:ascii="Liberation Sans Narrow"/>
                <w:i/>
                <w:sz w:val="22"/>
              </w:rPr>
            </w:pPr>
            <w:r>
              <w:rPr>
                <w:color w:val="202020"/>
                <w:spacing w:val="-2"/>
                <w:sz w:val="22"/>
              </w:rPr>
              <w:t>Minor</w:t>
            </w:r>
            <w:r>
              <w:rPr>
                <w:color w:val="202020"/>
                <w:spacing w:val="-15"/>
                <w:sz w:val="22"/>
              </w:rPr>
              <w:t> </w:t>
            </w:r>
            <w:r>
              <w:rPr>
                <w:color w:val="202020"/>
                <w:spacing w:val="-2"/>
                <w:sz w:val="22"/>
              </w:rPr>
              <w:t>injuries</w:t>
            </w:r>
            <w:r>
              <w:rPr>
                <w:color w:val="202020"/>
                <w:spacing w:val="-15"/>
                <w:sz w:val="22"/>
              </w:rPr>
              <w:t> </w:t>
            </w:r>
            <w:r>
              <w:rPr>
                <w:color w:val="202020"/>
                <w:spacing w:val="-2"/>
                <w:sz w:val="22"/>
              </w:rPr>
              <w:t>are</w:t>
            </w:r>
            <w:r>
              <w:rPr>
                <w:color w:val="202020"/>
                <w:spacing w:val="-14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Shallow</w:t>
            </w:r>
            <w:r>
              <w:rPr>
                <w:rFonts w:ascii="Liberation Sans Narrow"/>
                <w:i/>
                <w:spacing w:val="-11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cuts,</w:t>
            </w:r>
            <w:r>
              <w:rPr>
                <w:rFonts w:ascii="Liberation Sans Narrow"/>
                <w:i/>
                <w:spacing w:val="-10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Sprains,</w:t>
            </w:r>
            <w:r>
              <w:rPr>
                <w:rFonts w:ascii="Liberation Sans Narrow"/>
                <w:i/>
                <w:spacing w:val="-11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strain</w:t>
            </w:r>
            <w:r>
              <w:rPr>
                <w:rFonts w:ascii="Liberation Sans Narrow"/>
                <w:i/>
                <w:color w:val="202020"/>
                <w:spacing w:val="-2"/>
                <w:sz w:val="22"/>
              </w:rPr>
              <w:t>,</w:t>
            </w:r>
            <w:r>
              <w:rPr>
                <w:rFonts w:ascii="Liberation Sans Narrow"/>
                <w:i/>
                <w:color w:val="202020"/>
                <w:spacing w:val="-10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Bruises,</w:t>
            </w:r>
            <w:r>
              <w:rPr>
                <w:rFonts w:ascii="Liberation Sans Narrow"/>
                <w:i/>
                <w:spacing w:val="-2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knee pain, Achilles tendon</w:t>
            </w:r>
          </w:p>
          <w:p>
            <w:pPr>
              <w:pStyle w:val="TableParagraph"/>
              <w:spacing w:before="4"/>
              <w:ind w:left="0"/>
              <w:rPr>
                <w:sz w:val="22"/>
              </w:rPr>
            </w:pPr>
          </w:p>
          <w:p>
            <w:pPr>
              <w:pStyle w:val="TableParagraph"/>
              <w:ind w:right="206"/>
              <w:rPr>
                <w:sz w:val="22"/>
              </w:rPr>
            </w:pPr>
            <w:r>
              <w:rPr>
                <w:spacing w:val="-2"/>
                <w:sz w:val="22"/>
              </w:rPr>
              <w:t>Major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injuries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are</w:t>
            </w:r>
            <w:r>
              <w:rPr>
                <w:spacing w:val="-14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fractures,</w:t>
            </w:r>
            <w:r>
              <w:rPr>
                <w:rFonts w:ascii="Liberation Sans Narrow"/>
                <w:i/>
                <w:spacing w:val="-11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chest</w:t>
            </w:r>
            <w:r>
              <w:rPr>
                <w:rFonts w:ascii="Liberation Sans Narrow"/>
                <w:i/>
                <w:spacing w:val="-6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pain,</w:t>
            </w:r>
            <w:r>
              <w:rPr>
                <w:rFonts w:ascii="Liberation Sans Narrow"/>
                <w:i/>
                <w:spacing w:val="-5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paralysis,</w:t>
            </w:r>
            <w:r>
              <w:rPr>
                <w:rFonts w:ascii="Liberation Sans Narrow"/>
                <w:i/>
                <w:spacing w:val="-4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Gunshot</w:t>
            </w:r>
            <w:r>
              <w:rPr>
                <w:rFonts w:ascii="Liberation Sans Narrow"/>
                <w:i/>
                <w:spacing w:val="-2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wounds, head or eye injury</w:t>
            </w:r>
            <w:r>
              <w:rPr>
                <w:sz w:val="22"/>
              </w:rPr>
              <w:t>.</w:t>
            </w:r>
          </w:p>
          <w:p>
            <w:pPr>
              <w:pStyle w:val="TableParagraph"/>
              <w:spacing w:before="133"/>
              <w:ind w:left="0"/>
              <w:rPr>
                <w:sz w:val="20"/>
              </w:rPr>
            </w:pPr>
          </w:p>
          <w:p>
            <w:pPr>
              <w:pStyle w:val="TableParagraph"/>
              <w:ind w:left="114"/>
              <w:rPr>
                <w:sz w:val="20"/>
              </w:rPr>
            </w:pPr>
            <w:r>
              <w:rPr>
                <w:position w:val="1"/>
                <w:sz w:val="20"/>
              </w:rPr>
              <w:drawing>
                <wp:inline distT="0" distB="0" distL="0" distR="0">
                  <wp:extent cx="781939" cy="534924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939" cy="534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</w:r>
            <w:r>
              <w:rPr>
                <w:rFonts w:ascii="Times New Roman"/>
                <w:spacing w:val="96"/>
                <w:position w:val="1"/>
                <w:sz w:val="20"/>
              </w:rPr>
              <w:t> </w:t>
            </w:r>
            <w:r>
              <w:rPr>
                <w:spacing w:val="96"/>
                <w:sz w:val="20"/>
              </w:rPr>
              <w:drawing>
                <wp:inline distT="0" distB="0" distL="0" distR="0">
                  <wp:extent cx="840448" cy="548640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448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6"/>
                <w:sz w:val="20"/>
              </w:rPr>
            </w:r>
            <w:r>
              <w:rPr>
                <w:rFonts w:ascii="Times New Roman"/>
                <w:spacing w:val="37"/>
                <w:sz w:val="20"/>
              </w:rPr>
              <w:t> </w:t>
            </w:r>
            <w:r>
              <w:rPr>
                <w:spacing w:val="37"/>
                <w:sz w:val="20"/>
              </w:rPr>
              <w:drawing>
                <wp:inline distT="0" distB="0" distL="0" distR="0">
                  <wp:extent cx="1283576" cy="539496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576" cy="539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7"/>
                <w:sz w:val="20"/>
              </w:rPr>
            </w:r>
          </w:p>
          <w:p>
            <w:pPr>
              <w:pStyle w:val="TableParagraph"/>
              <w:tabs>
                <w:tab w:pos="1932" w:val="left" w:leader="none"/>
                <w:tab w:pos="3751" w:val="left" w:leader="none"/>
              </w:tabs>
              <w:spacing w:before="26"/>
              <w:ind w:left="114"/>
              <w:rPr>
                <w:rFonts w:ascii="Carlito"/>
                <w:b/>
                <w:sz w:val="22"/>
              </w:rPr>
            </w:pPr>
            <w:r>
              <w:rPr>
                <w:rFonts w:ascii="Carlito"/>
                <w:b/>
                <w:spacing w:val="-5"/>
                <w:sz w:val="22"/>
              </w:rPr>
              <w:t>Cut</w:t>
            </w:r>
            <w:r>
              <w:rPr>
                <w:rFonts w:ascii="Carlito"/>
                <w:b/>
                <w:sz w:val="22"/>
              </w:rPr>
              <w:tab/>
            </w:r>
            <w:r>
              <w:rPr>
                <w:rFonts w:ascii="Carlito"/>
                <w:b/>
                <w:spacing w:val="-2"/>
                <w:sz w:val="22"/>
              </w:rPr>
              <w:t>Dislocation</w:t>
            </w:r>
            <w:r>
              <w:rPr>
                <w:rFonts w:ascii="Carlito"/>
                <w:b/>
                <w:sz w:val="22"/>
              </w:rPr>
              <w:tab/>
            </w:r>
            <w:r>
              <w:rPr>
                <w:rFonts w:ascii="Carlito"/>
                <w:b/>
                <w:spacing w:val="-2"/>
                <w:sz w:val="22"/>
              </w:rPr>
              <w:t>Fracture</w:t>
            </w:r>
          </w:p>
        </w:tc>
        <w:tc>
          <w:tcPr>
            <w:tcW w:w="20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43" w:hRule="atLeast"/>
        </w:trPr>
        <w:tc>
          <w:tcPr>
            <w:tcW w:w="1692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329" w:type="dxa"/>
          </w:tcPr>
          <w:p>
            <w:pPr>
              <w:pStyle w:val="TableParagraph"/>
              <w:spacing w:line="207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how</w:t>
            </w:r>
          </w:p>
          <w:p>
            <w:pPr>
              <w:pStyle w:val="TableParagraph"/>
              <w:spacing w:line="223" w:lineRule="auto" w:before="4"/>
              <w:ind w:right="206"/>
              <w:rPr>
                <w:sz w:val="22"/>
              </w:rPr>
            </w:pPr>
            <w:r>
              <w:rPr>
                <w:w w:val="90"/>
                <w:sz w:val="22"/>
              </w:rPr>
              <w:t>they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sports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physical </w:t>
            </w:r>
            <w:r>
              <w:rPr>
                <w:spacing w:val="-4"/>
                <w:sz w:val="22"/>
              </w:rPr>
              <w:t>activity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settings.</w:t>
            </w:r>
          </w:p>
        </w:tc>
        <w:tc>
          <w:tcPr>
            <w:tcW w:w="20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980" w:bottom="280" w:left="1420" w:right="1140"/>
        </w:sect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2"/>
        <w:gridCol w:w="1369"/>
        <w:gridCol w:w="1452"/>
        <w:gridCol w:w="977"/>
        <w:gridCol w:w="696"/>
        <w:gridCol w:w="1645"/>
        <w:gridCol w:w="1620"/>
      </w:tblGrid>
      <w:tr>
        <w:trPr>
          <w:trHeight w:val="439" w:hRule="atLeast"/>
        </w:trPr>
        <w:tc>
          <w:tcPr>
            <w:tcW w:w="3061" w:type="dxa"/>
            <w:gridSpan w:val="2"/>
            <w:shd w:val="clear" w:color="auto" w:fill="ECECEC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b/>
                <w:sz w:val="22"/>
              </w:rPr>
              <w:t>Date: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sz w:val="22"/>
              </w:rPr>
              <w:t>20</w:t>
            </w:r>
            <w:r>
              <w:rPr>
                <w:position w:val="5"/>
                <w:sz w:val="14"/>
              </w:rPr>
              <w:t>th</w:t>
            </w:r>
            <w:r>
              <w:rPr>
                <w:spacing w:val="14"/>
                <w:position w:val="5"/>
                <w:sz w:val="14"/>
              </w:rPr>
              <w:t> </w:t>
            </w:r>
            <w:r>
              <w:rPr>
                <w:sz w:val="22"/>
              </w:rPr>
              <w:t>MAY,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2429" w:type="dxa"/>
            <w:gridSpan w:val="2"/>
            <w:shd w:val="clear" w:color="auto" w:fill="ECECEC"/>
          </w:tcPr>
          <w:p>
            <w:pPr>
              <w:pStyle w:val="TableParagraph"/>
              <w:spacing w:line="231" w:lineRule="exact"/>
              <w:ind w:left="104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3961" w:type="dxa"/>
            <w:gridSpan w:val="3"/>
            <w:shd w:val="clear" w:color="auto" w:fill="ECECE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Subject: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Physical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Health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Education</w:t>
            </w:r>
          </w:p>
        </w:tc>
      </w:tr>
      <w:tr>
        <w:trPr>
          <w:trHeight w:val="333" w:hRule="atLeast"/>
        </w:trPr>
        <w:tc>
          <w:tcPr>
            <w:tcW w:w="5490" w:type="dxa"/>
            <w:gridSpan w:val="4"/>
            <w:shd w:val="clear" w:color="auto" w:fill="ECECEC"/>
          </w:tcPr>
          <w:p>
            <w:pPr>
              <w:pStyle w:val="TableParagraph"/>
              <w:spacing w:line="233" w:lineRule="exact"/>
              <w:ind w:left="105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54"/>
                <w:sz w:val="22"/>
              </w:rPr>
              <w:t> </w:t>
            </w:r>
            <w:r>
              <w:rPr>
                <w:sz w:val="22"/>
              </w:rPr>
              <w:t>50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mins.</w:t>
            </w:r>
          </w:p>
        </w:tc>
        <w:tc>
          <w:tcPr>
            <w:tcW w:w="3961" w:type="dxa"/>
            <w:gridSpan w:val="3"/>
            <w:shd w:val="clear" w:color="auto" w:fill="ECECEC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2"/>
                <w:sz w:val="22"/>
              </w:rPr>
              <w:t>Education</w:t>
            </w:r>
          </w:p>
        </w:tc>
      </w:tr>
      <w:tr>
        <w:trPr>
          <w:trHeight w:val="510" w:hRule="atLeast"/>
        </w:trPr>
        <w:tc>
          <w:tcPr>
            <w:tcW w:w="3061" w:type="dxa"/>
            <w:gridSpan w:val="2"/>
            <w:shd w:val="clear" w:color="auto" w:fill="ECECEC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429" w:type="dxa"/>
            <w:gridSpan w:val="2"/>
            <w:shd w:val="clear" w:color="auto" w:fill="ECECEC"/>
          </w:tcPr>
          <w:p>
            <w:pPr>
              <w:pStyle w:val="TableParagraph"/>
              <w:spacing w:line="231" w:lineRule="exact"/>
              <w:ind w:left="104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3961" w:type="dxa"/>
            <w:gridSpan w:val="3"/>
            <w:shd w:val="clear" w:color="auto" w:fill="ECECE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Sub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First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Aid,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Injury Prevention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Management</w:t>
            </w:r>
          </w:p>
        </w:tc>
      </w:tr>
      <w:tr>
        <w:trPr>
          <w:trHeight w:val="1276" w:hRule="atLeast"/>
        </w:trPr>
        <w:tc>
          <w:tcPr>
            <w:tcW w:w="4513" w:type="dxa"/>
            <w:gridSpan w:val="3"/>
            <w:shd w:val="clear" w:color="auto" w:fill="ECECEC"/>
          </w:tcPr>
          <w:p>
            <w:pPr>
              <w:pStyle w:val="TableParagraph"/>
              <w:spacing w:line="233" w:lineRule="exact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first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aid,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causes, </w:t>
            </w:r>
            <w:r>
              <w:rPr>
                <w:spacing w:val="-6"/>
                <w:sz w:val="22"/>
              </w:rPr>
              <w:t>prevention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management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common </w:t>
            </w:r>
            <w:r>
              <w:rPr>
                <w:w w:val="90"/>
                <w:sz w:val="22"/>
              </w:rPr>
              <w:t>injuries in sports and physical activity.</w:t>
            </w:r>
          </w:p>
        </w:tc>
        <w:tc>
          <w:tcPr>
            <w:tcW w:w="3318" w:type="dxa"/>
            <w:gridSpan w:val="3"/>
            <w:shd w:val="clear" w:color="auto" w:fill="ECECEC"/>
          </w:tcPr>
          <w:p>
            <w:pPr>
              <w:pStyle w:val="TableParagraph"/>
              <w:spacing w:line="233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85"/>
                <w:sz w:val="22"/>
              </w:rPr>
              <w:t>B7.1.3.1.1: Describe first aid and </w:t>
            </w:r>
            <w:r>
              <w:rPr>
                <w:w w:val="95"/>
                <w:sz w:val="22"/>
              </w:rPr>
              <w:t>evaluate causes of common injuries</w:t>
            </w:r>
            <w:r>
              <w:rPr>
                <w:spacing w:val="-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related to sports and physical activity</w:t>
            </w:r>
          </w:p>
        </w:tc>
        <w:tc>
          <w:tcPr>
            <w:tcW w:w="1620" w:type="dxa"/>
            <w:shd w:val="clear" w:color="auto" w:fill="ECECEC"/>
          </w:tcPr>
          <w:p>
            <w:pPr>
              <w:pStyle w:val="TableParagraph"/>
              <w:spacing w:line="233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</w:tc>
      </w:tr>
      <w:tr>
        <w:trPr>
          <w:trHeight w:val="613" w:hRule="atLeast"/>
        </w:trPr>
        <w:tc>
          <w:tcPr>
            <w:tcW w:w="6186" w:type="dxa"/>
            <w:gridSpan w:val="5"/>
            <w:shd w:val="clear" w:color="auto" w:fill="ECECEC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0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analyze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causes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injuries</w:t>
            </w:r>
          </w:p>
        </w:tc>
        <w:tc>
          <w:tcPr>
            <w:tcW w:w="3265" w:type="dxa"/>
            <w:gridSpan w:val="2"/>
            <w:shd w:val="clear" w:color="auto" w:fill="ECECEC"/>
          </w:tcPr>
          <w:p>
            <w:pPr>
              <w:pStyle w:val="TableParagraph"/>
              <w:spacing w:line="231" w:lineRule="exact"/>
              <w:ind w:left="109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CP5.1,CP5.6,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CC: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5.1</w:t>
            </w:r>
          </w:p>
        </w:tc>
      </w:tr>
      <w:tr>
        <w:trPr>
          <w:trHeight w:val="412" w:hRule="atLeast"/>
        </w:trPr>
        <w:tc>
          <w:tcPr>
            <w:tcW w:w="9451" w:type="dxa"/>
            <w:gridSpan w:val="7"/>
            <w:shd w:val="clear" w:color="auto" w:fill="ECECEC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39"/>
                <w:sz w:val="22"/>
              </w:rPr>
              <w:t> </w:t>
            </w:r>
            <w:r>
              <w:rPr>
                <w:w w:val="90"/>
                <w:sz w:val="22"/>
              </w:rPr>
              <w:t>Physical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health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education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P.g.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4</w:t>
            </w:r>
          </w:p>
        </w:tc>
      </w:tr>
      <w:tr>
        <w:trPr>
          <w:trHeight w:val="276" w:hRule="atLeast"/>
        </w:trPr>
        <w:tc>
          <w:tcPr>
            <w:tcW w:w="9451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1692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13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62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01" w:hRule="atLeast"/>
        </w:trPr>
        <w:tc>
          <w:tcPr>
            <w:tcW w:w="1692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8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139" w:type="dxa"/>
            <w:gridSpan w:val="5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Start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recap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38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firstLine="62"/>
              <w:rPr>
                <w:sz w:val="22"/>
              </w:rPr>
            </w:pPr>
            <w:r>
              <w:rPr>
                <w:w w:val="90"/>
                <w:sz w:val="22"/>
              </w:rPr>
              <w:t>Allow learners to reflect on what they learnt from the previous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162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24" w:hRule="atLeast"/>
        </w:trPr>
        <w:tc>
          <w:tcPr>
            <w:tcW w:w="1692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2:</w:t>
            </w:r>
          </w:p>
          <w:p>
            <w:pPr>
              <w:pStyle w:val="TableParagraph"/>
              <w:ind w:left="105" w:right="345"/>
              <w:rPr>
                <w:b/>
                <w:sz w:val="22"/>
              </w:rPr>
            </w:pPr>
            <w:r>
              <w:rPr>
                <w:b/>
                <w:spacing w:val="-4"/>
                <w:w w:val="120"/>
                <w:sz w:val="22"/>
              </w:rPr>
              <w:t>NEW </w:t>
            </w: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139" w:type="dxa"/>
            <w:gridSpan w:val="5"/>
          </w:tcPr>
          <w:p>
            <w:pPr>
              <w:pStyle w:val="TableParagraph"/>
              <w:spacing w:line="231" w:lineRule="exact"/>
              <w:rPr>
                <w:rFonts w:ascii="Liberation Sans Narrow"/>
                <w:i/>
                <w:sz w:val="22"/>
              </w:rPr>
            </w:pPr>
            <w:r>
              <w:rPr>
                <w:spacing w:val="-8"/>
                <w:sz w:val="22"/>
              </w:rPr>
              <w:t>In groups,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analyze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rFonts w:ascii="Liberation Sans Narrow"/>
                <w:i/>
                <w:spacing w:val="-8"/>
                <w:sz w:val="22"/>
              </w:rPr>
              <w:t>causes</w:t>
            </w:r>
            <w:r>
              <w:rPr>
                <w:rFonts w:ascii="Liberation Sans Narrow"/>
                <w:i/>
                <w:spacing w:val="8"/>
                <w:sz w:val="22"/>
              </w:rPr>
              <w:t> </w:t>
            </w:r>
            <w:r>
              <w:rPr>
                <w:rFonts w:ascii="Liberation Sans Narrow"/>
                <w:i/>
                <w:spacing w:val="-8"/>
                <w:sz w:val="22"/>
              </w:rPr>
              <w:t>of</w:t>
            </w:r>
            <w:r>
              <w:rPr>
                <w:rFonts w:ascii="Liberation Sans Narrow"/>
                <w:i/>
                <w:spacing w:val="7"/>
                <w:sz w:val="22"/>
              </w:rPr>
              <w:t> </w:t>
            </w:r>
            <w:r>
              <w:rPr>
                <w:rFonts w:ascii="Liberation Sans Narrow"/>
                <w:i/>
                <w:spacing w:val="-8"/>
                <w:sz w:val="22"/>
              </w:rPr>
              <w:t>the</w:t>
            </w:r>
            <w:r>
              <w:rPr>
                <w:rFonts w:ascii="Liberation Sans Narrow"/>
                <w:i/>
                <w:spacing w:val="9"/>
                <w:sz w:val="22"/>
              </w:rPr>
              <w:t> </w:t>
            </w:r>
            <w:r>
              <w:rPr>
                <w:rFonts w:ascii="Liberation Sans Narrow"/>
                <w:i/>
                <w:spacing w:val="-8"/>
                <w:sz w:val="22"/>
              </w:rPr>
              <w:t>common</w:t>
            </w:r>
            <w:r>
              <w:rPr>
                <w:rFonts w:ascii="Liberation Sans Narrow"/>
                <w:i/>
                <w:spacing w:val="9"/>
                <w:sz w:val="22"/>
              </w:rPr>
              <w:t> </w:t>
            </w:r>
            <w:r>
              <w:rPr>
                <w:rFonts w:ascii="Liberation Sans Narrow"/>
                <w:i/>
                <w:spacing w:val="-8"/>
                <w:sz w:val="22"/>
              </w:rPr>
              <w:t>injuries</w:t>
            </w:r>
          </w:p>
          <w:p>
            <w:pPr>
              <w:pStyle w:val="TableParagraph"/>
              <w:spacing w:line="259" w:lineRule="auto" w:before="18"/>
              <w:ind w:right="2322"/>
              <w:rPr>
                <w:sz w:val="22"/>
              </w:rPr>
            </w:pPr>
            <w:r>
              <w:rPr>
                <w:w w:val="85"/>
                <w:sz w:val="22"/>
              </w:rPr>
              <w:t>associated with physical activity. </w:t>
            </w:r>
            <w:r>
              <w:rPr>
                <w:spacing w:val="-2"/>
                <w:w w:val="95"/>
                <w:sz w:val="22"/>
              </w:rPr>
              <w:t>Examples:</w:t>
            </w:r>
          </w:p>
          <w:p>
            <w:pPr>
              <w:pStyle w:val="TableParagraph"/>
              <w:rPr>
                <w:sz w:val="22"/>
              </w:rPr>
            </w:pPr>
            <w:r>
              <w:rPr/>
              <w:drawing>
                <wp:inline distT="0" distB="0" distL="0" distR="0">
                  <wp:extent cx="114300" cy="106679"/>
                  <wp:effectExtent l="0" t="0" r="0" b="0"/>
                  <wp:docPr id="4" name="Image 4" descr="*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 descr="*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rFonts w:ascii="Times New Roman"/>
                <w:spacing w:val="80"/>
                <w:w w:val="150"/>
                <w:sz w:val="20"/>
              </w:rPr>
              <w:t> </w:t>
            </w:r>
            <w:r>
              <w:rPr>
                <w:w w:val="90"/>
                <w:sz w:val="22"/>
              </w:rPr>
              <w:t>Lack of adequate warm-up.</w:t>
            </w:r>
          </w:p>
          <w:p>
            <w:pPr>
              <w:pStyle w:val="TableParagraph"/>
              <w:spacing w:line="256" w:lineRule="auto" w:before="21"/>
              <w:ind w:right="2027"/>
              <w:rPr>
                <w:sz w:val="22"/>
              </w:rPr>
            </w:pPr>
            <w:r>
              <w:rPr/>
              <w:drawing>
                <wp:inline distT="0" distB="0" distL="0" distR="0">
                  <wp:extent cx="114300" cy="106679"/>
                  <wp:effectExtent l="0" t="0" r="0" b="0"/>
                  <wp:docPr id="5" name="Image 5" descr="*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 descr="*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rFonts w:ascii="Times New Roman"/>
                <w:spacing w:val="74"/>
                <w:w w:val="150"/>
                <w:sz w:val="20"/>
              </w:rPr>
              <w:t> </w:t>
            </w:r>
            <w:r>
              <w:rPr>
                <w:w w:val="90"/>
                <w:sz w:val="22"/>
              </w:rPr>
              <w:t>Inappropriate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footwear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equipment. </w:t>
            </w:r>
            <w:r>
              <w:rPr>
                <w:sz w:val="22"/>
              </w:rPr>
              <w:drawing>
                <wp:inline distT="0" distB="0" distL="0" distR="0">
                  <wp:extent cx="114300" cy="106679"/>
                  <wp:effectExtent l="0" t="0" r="0" b="0"/>
                  <wp:docPr id="6" name="Image 6" descr="*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 descr="*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</w:rPr>
            </w:r>
            <w:r>
              <w:rPr>
                <w:rFonts w:ascii="Times New Roman"/>
                <w:spacing w:val="80"/>
                <w:sz w:val="22"/>
              </w:rPr>
              <w:t> </w:t>
            </w:r>
            <w:r>
              <w:rPr>
                <w:color w:val="221F1F"/>
                <w:sz w:val="22"/>
              </w:rPr>
              <w:t>Not</w:t>
            </w:r>
            <w:r>
              <w:rPr>
                <w:color w:val="221F1F"/>
                <w:spacing w:val="-10"/>
                <w:sz w:val="22"/>
              </w:rPr>
              <w:t> </w:t>
            </w:r>
            <w:r>
              <w:rPr>
                <w:color w:val="221F1F"/>
                <w:sz w:val="22"/>
              </w:rPr>
              <w:t>doing</w:t>
            </w:r>
            <w:r>
              <w:rPr>
                <w:color w:val="221F1F"/>
                <w:spacing w:val="-9"/>
                <w:sz w:val="22"/>
              </w:rPr>
              <w:t> </w:t>
            </w:r>
            <w:r>
              <w:rPr>
                <w:color w:val="221F1F"/>
                <w:sz w:val="22"/>
              </w:rPr>
              <w:t>regular</w:t>
            </w:r>
            <w:r>
              <w:rPr>
                <w:color w:val="221F1F"/>
                <w:spacing w:val="-10"/>
                <w:sz w:val="22"/>
              </w:rPr>
              <w:t> </w:t>
            </w:r>
            <w:r>
              <w:rPr>
                <w:color w:val="221F1F"/>
                <w:sz w:val="22"/>
              </w:rPr>
              <w:t>exercise</w:t>
            </w:r>
          </w:p>
          <w:p>
            <w:pPr>
              <w:pStyle w:val="TableParagraph"/>
              <w:spacing w:before="111"/>
              <w:rPr>
                <w:sz w:val="22"/>
              </w:rPr>
            </w:pPr>
            <w:r>
              <w:rPr/>
              <w:drawing>
                <wp:inline distT="0" distB="0" distL="0" distR="0">
                  <wp:extent cx="114300" cy="106679"/>
                  <wp:effectExtent l="0" t="0" r="0" b="0"/>
                  <wp:docPr id="7" name="Image 7" descr="*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 descr="*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rFonts w:ascii="Times New Roman"/>
                <w:spacing w:val="80"/>
                <w:w w:val="150"/>
                <w:sz w:val="20"/>
              </w:rPr>
              <w:t> </w:t>
            </w:r>
            <w:r>
              <w:rPr>
                <w:color w:val="1F2023"/>
                <w:w w:val="90"/>
                <w:sz w:val="22"/>
              </w:rPr>
              <w:t>Being in poor health condition.</w:t>
            </w:r>
          </w:p>
          <w:p>
            <w:pPr>
              <w:pStyle w:val="TableParagraph"/>
              <w:spacing w:before="126"/>
              <w:rPr>
                <w:sz w:val="22"/>
              </w:rPr>
            </w:pPr>
            <w:r>
              <w:rPr/>
              <w:drawing>
                <wp:inline distT="0" distB="0" distL="0" distR="0">
                  <wp:extent cx="114300" cy="106679"/>
                  <wp:effectExtent l="0" t="0" r="0" b="0"/>
                  <wp:docPr id="8" name="Image 8" descr="*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 8" descr="*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rFonts w:ascii="Times New Roman"/>
                <w:spacing w:val="80"/>
                <w:sz w:val="20"/>
              </w:rPr>
              <w:t>  </w:t>
            </w:r>
            <w:r>
              <w:rPr>
                <w:w w:val="90"/>
                <w:sz w:val="22"/>
              </w:rPr>
              <w:t>Improper or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poor training practices</w:t>
            </w:r>
          </w:p>
        </w:tc>
        <w:tc>
          <w:tcPr>
            <w:tcW w:w="162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Rope</w:t>
            </w:r>
          </w:p>
          <w:p>
            <w:pPr>
              <w:pStyle w:val="TableParagraph"/>
              <w:spacing w:line="259" w:lineRule="auto" w:before="18"/>
              <w:ind w:right="1058"/>
              <w:rPr>
                <w:sz w:val="22"/>
              </w:rPr>
            </w:pPr>
            <w:r>
              <w:rPr>
                <w:spacing w:val="-4"/>
                <w:sz w:val="22"/>
              </w:rPr>
              <w:t>Ball </w:t>
            </w:r>
            <w:r>
              <w:rPr>
                <w:spacing w:val="-10"/>
                <w:sz w:val="22"/>
              </w:rPr>
              <w:t>Shoe</w:t>
            </w:r>
          </w:p>
        </w:tc>
      </w:tr>
      <w:tr>
        <w:trPr>
          <w:trHeight w:val="726" w:hRule="atLeast"/>
        </w:trPr>
        <w:tc>
          <w:tcPr>
            <w:tcW w:w="16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13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learnt.</w:t>
            </w:r>
          </w:p>
        </w:tc>
        <w:tc>
          <w:tcPr>
            <w:tcW w:w="162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pgSz w:w="12240" w:h="15840"/>
      <w:pgMar w:top="1420" w:bottom="280" w:left="142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Liberation Sans Narrow">
    <w:altName w:val="Liberation Sans Narrow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20202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4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3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1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0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7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6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47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4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3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1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0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7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6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46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www.healthline.com/health/ankle-sprain" TargetMode="External"/><Relationship Id="rId6" Type="http://schemas.openxmlformats.org/officeDocument/2006/relationships/hyperlink" Target="https://www.healthline.com/health/strains" TargetMode="External"/><Relationship Id="rId7" Type="http://schemas.openxmlformats.org/officeDocument/2006/relationships/hyperlink" Target="https://www.healthline.com/health/rotator-cuff-injury" TargetMode="Externa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2025-01-12T15:17:37Z</dcterms:created>
  <dcterms:modified xsi:type="dcterms:W3CDTF">2025-01-12T15:17:37Z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