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>
          <w:w w:val="110"/>
        </w:rPr>
        <w:t>SECOND</w:t>
      </w:r>
      <w:r>
        <w:rPr>
          <w:spacing w:val="13"/>
          <w:w w:val="110"/>
        </w:rPr>
        <w:t> </w:t>
      </w:r>
      <w:r>
        <w:rPr>
          <w:spacing w:val="-4"/>
          <w:w w:val="110"/>
        </w:rPr>
        <w:t>TERM</w:t>
      </w:r>
    </w:p>
    <w:p>
      <w:pPr>
        <w:pStyle w:val="BodyText"/>
        <w:spacing w:line="259" w:lineRule="auto" w:before="45"/>
        <w:ind w:left="3056"/>
        <w:jc w:val="center"/>
      </w:pPr>
      <w:r>
        <w:rPr>
          <w:w w:val="105"/>
        </w:rPr>
        <w:t>WEEKLY</w:t>
      </w:r>
      <w:r>
        <w:rPr>
          <w:spacing w:val="-8"/>
          <w:w w:val="105"/>
        </w:rPr>
        <w:t> </w:t>
      </w:r>
      <w:r>
        <w:rPr>
          <w:w w:val="105"/>
        </w:rPr>
        <w:t>LESSON</w:t>
      </w:r>
      <w:r>
        <w:rPr>
          <w:spacing w:val="-6"/>
          <w:w w:val="105"/>
        </w:rPr>
        <w:t> </w:t>
      </w:r>
      <w:r>
        <w:rPr>
          <w:w w:val="105"/>
        </w:rPr>
        <w:t>NOTES</w:t>
      </w:r>
      <w:r>
        <w:rPr>
          <w:spacing w:val="-5"/>
          <w:w w:val="105"/>
        </w:rPr>
        <w:t> </w:t>
      </w:r>
      <w:r>
        <w:rPr>
          <w:w w:val="105"/>
        </w:rPr>
        <w:t>–</w:t>
      </w:r>
      <w:r>
        <w:rPr>
          <w:spacing w:val="-7"/>
          <w:w w:val="105"/>
        </w:rPr>
        <w:t> </w:t>
      </w:r>
      <w:r>
        <w:rPr>
          <w:w w:val="105"/>
        </w:rPr>
        <w:t>B8 WEEK 4</w:t>
      </w:r>
    </w:p>
    <w:p>
      <w:pPr>
        <w:spacing w:before="81"/>
        <w:ind w:left="849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FAYOL</w:t>
      </w:r>
      <w:r>
        <w:rPr>
          <w:spacing w:val="14"/>
          <w:sz w:val="16"/>
        </w:rPr>
        <w:t> </w:t>
      </w:r>
      <w:r>
        <w:rPr>
          <w:sz w:val="16"/>
        </w:rPr>
        <w:t>INC.</w:t>
      </w:r>
      <w:r>
        <w:rPr>
          <w:spacing w:val="12"/>
          <w:sz w:val="16"/>
        </w:rPr>
        <w:t> </w:t>
      </w:r>
      <w:r>
        <w:rPr>
          <w:spacing w:val="-2"/>
          <w:sz w:val="16"/>
        </w:rPr>
        <w:t>0547824419</w:t>
      </w:r>
    </w:p>
    <w:p>
      <w:pPr>
        <w:spacing w:after="0"/>
        <w:jc w:val="left"/>
        <w:rPr>
          <w:sz w:val="16"/>
        </w:rPr>
        <w:sectPr>
          <w:type w:val="continuous"/>
          <w:pgSz w:w="12240" w:h="15840"/>
          <w:pgMar w:top="620" w:bottom="1073" w:left="960" w:right="1140"/>
          <w:cols w:num="2" w:equalWidth="0">
            <w:col w:w="7261" w:space="40"/>
            <w:col w:w="2839"/>
          </w:cols>
        </w:sectPr>
      </w:pPr>
    </w:p>
    <w:p>
      <w:pPr>
        <w:pStyle w:val="BodyText"/>
        <w:rPr>
          <w:sz w:val="3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954"/>
        <w:gridCol w:w="1105"/>
        <w:gridCol w:w="1470"/>
        <w:gridCol w:w="658"/>
        <w:gridCol w:w="1234"/>
        <w:gridCol w:w="752"/>
        <w:gridCol w:w="1318"/>
      </w:tblGrid>
      <w:tr>
        <w:trPr>
          <w:trHeight w:val="349" w:hRule="atLeast"/>
        </w:trPr>
        <w:tc>
          <w:tcPr>
            <w:tcW w:w="3369" w:type="dxa"/>
            <w:gridSpan w:val="2"/>
            <w:shd w:val="clear" w:color="auto" w:fill="FFF1CC"/>
          </w:tcPr>
          <w:p>
            <w:pPr>
              <w:pStyle w:val="TableParagraph"/>
              <w:spacing w:before="35"/>
              <w:rPr>
                <w:sz w:val="20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z w:val="20"/>
              </w:rPr>
              <w:t>28-04-</w:t>
            </w:r>
            <w:r>
              <w:rPr>
                <w:spacing w:val="-4"/>
                <w:sz w:val="20"/>
              </w:rPr>
              <w:t>2023</w:t>
            </w:r>
          </w:p>
        </w:tc>
        <w:tc>
          <w:tcPr>
            <w:tcW w:w="2575" w:type="dxa"/>
            <w:gridSpan w:val="2"/>
            <w:shd w:val="clear" w:color="auto" w:fill="FFF1CC"/>
          </w:tcPr>
          <w:p>
            <w:pPr>
              <w:pStyle w:val="TableParagraph"/>
              <w:spacing w:before="3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Day:</w:t>
            </w:r>
          </w:p>
        </w:tc>
        <w:tc>
          <w:tcPr>
            <w:tcW w:w="3962" w:type="dxa"/>
            <w:gridSpan w:val="4"/>
            <w:shd w:val="clear" w:color="auto" w:fill="FFF1CC"/>
          </w:tcPr>
          <w:p>
            <w:pPr>
              <w:pStyle w:val="TableParagraph"/>
              <w:spacing w:before="23"/>
              <w:ind w:left="105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3"/>
                <w:sz w:val="20"/>
              </w:rPr>
              <w:t> </w:t>
            </w:r>
            <w:r>
              <w:rPr>
                <w:w w:val="90"/>
                <w:sz w:val="22"/>
              </w:rPr>
              <w:t>Ghanaian</w:t>
            </w:r>
            <w:r>
              <w:rPr>
                <w:spacing w:val="1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</w:t>
            </w:r>
          </w:p>
        </w:tc>
      </w:tr>
      <w:tr>
        <w:trPr>
          <w:trHeight w:val="357" w:hRule="atLeast"/>
        </w:trPr>
        <w:tc>
          <w:tcPr>
            <w:tcW w:w="5944" w:type="dxa"/>
            <w:gridSpan w:val="4"/>
            <w:shd w:val="clear" w:color="auto" w:fill="FFF1CC"/>
          </w:tcPr>
          <w:p>
            <w:pPr>
              <w:pStyle w:val="TableParagraph"/>
              <w:spacing w:before="40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3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3962" w:type="dxa"/>
            <w:gridSpan w:val="4"/>
            <w:shd w:val="clear" w:color="auto" w:fill="FFF1CC"/>
          </w:tcPr>
          <w:p>
            <w:pPr>
              <w:pStyle w:val="TableParagraph"/>
              <w:spacing w:before="9"/>
              <w:ind w:left="105"/>
              <w:rPr>
                <w:sz w:val="24"/>
              </w:rPr>
            </w:pPr>
            <w:r>
              <w:rPr>
                <w:b/>
                <w:spacing w:val="-2"/>
                <w:sz w:val="20"/>
              </w:rPr>
              <w:t>Strand: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spacing w:val="-2"/>
                <w:sz w:val="24"/>
              </w:rPr>
              <w:t>Customs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2"/>
                <w:sz w:val="24"/>
              </w:rPr>
              <w:t>&amp;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2"/>
                <w:sz w:val="24"/>
              </w:rPr>
              <w:t>Institutions</w:t>
            </w:r>
          </w:p>
        </w:tc>
      </w:tr>
      <w:tr>
        <w:trPr>
          <w:trHeight w:val="342" w:hRule="atLeast"/>
        </w:trPr>
        <w:tc>
          <w:tcPr>
            <w:tcW w:w="3369" w:type="dxa"/>
            <w:gridSpan w:val="2"/>
            <w:shd w:val="clear" w:color="auto" w:fill="FFF1CC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575" w:type="dxa"/>
            <w:gridSpan w:val="2"/>
            <w:shd w:val="clear" w:color="auto" w:fill="FFF1CC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3962" w:type="dxa"/>
            <w:gridSpan w:val="4"/>
            <w:shd w:val="clear" w:color="auto" w:fill="FFF1CC"/>
          </w:tcPr>
          <w:p>
            <w:pPr>
              <w:pStyle w:val="TableParagraph"/>
              <w:spacing w:before="2"/>
              <w:ind w:left="105"/>
              <w:rPr>
                <w:sz w:val="24"/>
              </w:rPr>
            </w:pPr>
            <w:r>
              <w:rPr>
                <w:b/>
                <w:spacing w:val="-2"/>
                <w:sz w:val="20"/>
              </w:rPr>
              <w:t>Sub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Strand: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spacing w:val="-2"/>
                <w:sz w:val="24"/>
              </w:rPr>
              <w:t>Naming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Systems</w:t>
            </w:r>
          </w:p>
        </w:tc>
      </w:tr>
      <w:tr>
        <w:trPr>
          <w:trHeight w:val="741" w:hRule="atLeast"/>
        </w:trPr>
        <w:tc>
          <w:tcPr>
            <w:tcW w:w="4474" w:type="dxa"/>
            <w:gridSpan w:val="3"/>
            <w:shd w:val="clear" w:color="auto" w:fill="FFF1CC"/>
          </w:tcPr>
          <w:p>
            <w:pPr>
              <w:pStyle w:val="TableParagraph"/>
              <w:spacing w:line="23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B8.1.2.1 Recognize and understand family names, kinship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terms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proverbial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insinuation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names</w:t>
            </w:r>
          </w:p>
        </w:tc>
        <w:tc>
          <w:tcPr>
            <w:tcW w:w="4114" w:type="dxa"/>
            <w:gridSpan w:val="4"/>
            <w:shd w:val="clear" w:color="auto" w:fill="FFF1CC"/>
          </w:tcPr>
          <w:p>
            <w:pPr>
              <w:pStyle w:val="TableParagraph"/>
              <w:spacing w:line="208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6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B8.1.2.1.2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Examine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kinship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terms in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their </w:t>
            </w:r>
            <w:r>
              <w:rPr>
                <w:spacing w:val="-2"/>
                <w:sz w:val="22"/>
              </w:rPr>
              <w:t>community</w:t>
            </w:r>
          </w:p>
        </w:tc>
        <w:tc>
          <w:tcPr>
            <w:tcW w:w="1318" w:type="dxa"/>
            <w:shd w:val="clear" w:color="auto" w:fill="FFF1CC"/>
          </w:tcPr>
          <w:p>
            <w:pPr>
              <w:pStyle w:val="TableParagraph"/>
              <w:spacing w:line="231" w:lineRule="exact"/>
              <w:ind w:left="10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1"/>
              <w:ind w:left="0"/>
              <w:rPr>
                <w:sz w:val="20"/>
              </w:rPr>
            </w:pPr>
          </w:p>
          <w:p>
            <w:pPr>
              <w:pStyle w:val="TableParagraph"/>
              <w:ind w:left="104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493" w:hRule="atLeast"/>
        </w:trPr>
        <w:tc>
          <w:tcPr>
            <w:tcW w:w="6602" w:type="dxa"/>
            <w:gridSpan w:val="5"/>
            <w:shd w:val="clear" w:color="auto" w:fill="FFF1CC"/>
          </w:tcPr>
          <w:p>
            <w:pPr>
              <w:pStyle w:val="TableParagraph"/>
              <w:spacing w:line="21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line="254" w:lineRule="exact"/>
              <w:rPr>
                <w:sz w:val="22"/>
              </w:rPr>
            </w:pPr>
            <w:r>
              <w:rPr>
                <w:w w:val="90"/>
                <w:sz w:val="20"/>
              </w:rPr>
              <w:t>Learners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can</w:t>
            </w:r>
            <w:r>
              <w:rPr>
                <w:spacing w:val="-6"/>
                <w:sz w:val="20"/>
              </w:rPr>
              <w:t> </w:t>
            </w:r>
            <w:r>
              <w:rPr>
                <w:w w:val="90"/>
                <w:sz w:val="22"/>
              </w:rPr>
              <w:t>examine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kinship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terms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2"/>
                <w:w w:val="90"/>
                <w:sz w:val="22"/>
              </w:rPr>
              <w:t> community</w:t>
            </w:r>
          </w:p>
        </w:tc>
        <w:tc>
          <w:tcPr>
            <w:tcW w:w="3304" w:type="dxa"/>
            <w:gridSpan w:val="3"/>
            <w:shd w:val="clear" w:color="auto" w:fill="FFF1CC"/>
          </w:tcPr>
          <w:p>
            <w:pPr>
              <w:pStyle w:val="TableParagraph"/>
              <w:spacing w:line="224" w:lineRule="exact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CC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7.3: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CC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8.2: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DL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4"/>
                <w:sz w:val="20"/>
              </w:rPr>
              <w:t>5.3:</w:t>
            </w:r>
          </w:p>
        </w:tc>
      </w:tr>
      <w:tr>
        <w:trPr>
          <w:trHeight w:val="333" w:hRule="atLeast"/>
        </w:trPr>
        <w:tc>
          <w:tcPr>
            <w:tcW w:w="9906" w:type="dxa"/>
            <w:gridSpan w:val="8"/>
            <w:shd w:val="clear" w:color="auto" w:fill="FFF1CC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w w:val="90"/>
                <w:sz w:val="22"/>
              </w:rPr>
              <w:t>Ghanaian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32</w:t>
            </w:r>
          </w:p>
        </w:tc>
      </w:tr>
      <w:tr>
        <w:trPr>
          <w:trHeight w:val="254" w:hRule="atLeast"/>
        </w:trPr>
        <w:tc>
          <w:tcPr>
            <w:tcW w:w="9906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421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70" w:type="dxa"/>
            <w:gridSpan w:val="2"/>
          </w:tcPr>
          <w:p>
            <w:pPr>
              <w:pStyle w:val="TableParagraph"/>
              <w:spacing w:line="231" w:lineRule="exact"/>
              <w:ind w:left="102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151" w:hRule="atLeast"/>
        </w:trPr>
        <w:tc>
          <w:tcPr>
            <w:tcW w:w="2415" w:type="dxa"/>
          </w:tcPr>
          <w:p>
            <w:pPr>
              <w:pStyle w:val="TableParagraph"/>
              <w:spacing w:line="233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5421" w:type="dxa"/>
            <w:gridSpan w:val="5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previous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 </w:t>
            </w:r>
            <w:r>
              <w:rPr>
                <w:sz w:val="22"/>
              </w:rPr>
              <w:t>the lesson.</w:t>
            </w:r>
          </w:p>
        </w:tc>
        <w:tc>
          <w:tcPr>
            <w:tcW w:w="2070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7685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421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Read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passage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(200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words)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kinship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terms.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right="91"/>
              <w:rPr>
                <w:sz w:val="22"/>
              </w:rPr>
            </w:pPr>
            <w:r>
              <w:rPr>
                <w:w w:val="90"/>
                <w:sz w:val="22"/>
              </w:rPr>
              <w:t>Cite the kinship terms that are used to address your </w:t>
            </w:r>
            <w:r>
              <w:rPr>
                <w:spacing w:val="-2"/>
                <w:sz w:val="22"/>
              </w:rPr>
              <w:t>family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members.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80"/>
                <w:sz w:val="22"/>
              </w:rPr>
              <w:t>E.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5"/>
                <w:w w:val="85"/>
                <w:sz w:val="22"/>
              </w:rPr>
              <w:t>g.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1" w:after="0"/>
              <w:ind w:left="468" w:right="0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Mother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-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female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parent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2" w:after="0"/>
              <w:ind w:left="468" w:right="0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Father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-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male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parent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1" w:after="0"/>
              <w:ind w:left="468" w:right="0" w:hanging="361"/>
              <w:jc w:val="left"/>
              <w:rPr>
                <w:sz w:val="22"/>
              </w:rPr>
            </w:pPr>
            <w:r>
              <w:rPr>
                <w:w w:val="85"/>
                <w:sz w:val="22"/>
              </w:rPr>
              <w:t>Sister</w:t>
            </w:r>
            <w:r>
              <w:rPr>
                <w:spacing w:val="1"/>
                <w:sz w:val="22"/>
              </w:rPr>
              <w:t> </w:t>
            </w:r>
            <w:r>
              <w:rPr>
                <w:w w:val="85"/>
                <w:sz w:val="22"/>
              </w:rPr>
              <w:t>-</w:t>
            </w:r>
            <w:r>
              <w:rPr>
                <w:spacing w:val="2"/>
                <w:sz w:val="22"/>
              </w:rPr>
              <w:t> </w:t>
            </w:r>
            <w:r>
              <w:rPr>
                <w:w w:val="85"/>
                <w:sz w:val="22"/>
              </w:rPr>
              <w:t>female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sibling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4" w:after="0"/>
              <w:ind w:left="468" w:right="0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Brother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-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male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sibling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1" w:after="0"/>
              <w:ind w:left="468" w:right="0" w:hanging="361"/>
              <w:jc w:val="left"/>
              <w:rPr>
                <w:sz w:val="22"/>
              </w:rPr>
            </w:pPr>
            <w:r>
              <w:rPr>
                <w:spacing w:val="-6"/>
                <w:sz w:val="22"/>
              </w:rPr>
              <w:t>Aunt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-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sister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one's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parent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1" w:after="0"/>
              <w:ind w:left="468" w:right="0" w:hanging="361"/>
              <w:jc w:val="left"/>
              <w:rPr>
                <w:sz w:val="22"/>
              </w:rPr>
            </w:pPr>
            <w:r>
              <w:rPr>
                <w:spacing w:val="-8"/>
                <w:sz w:val="22"/>
              </w:rPr>
              <w:t>Uncle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-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brother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of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one's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parent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3" w:after="0"/>
              <w:ind w:left="468" w:right="0" w:hanging="361"/>
              <w:jc w:val="left"/>
              <w:rPr>
                <w:sz w:val="22"/>
              </w:rPr>
            </w:pPr>
            <w:r>
              <w:rPr>
                <w:spacing w:val="-8"/>
                <w:sz w:val="22"/>
              </w:rPr>
              <w:t>Grandmother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-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mother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of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one's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parent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2" w:after="0"/>
              <w:ind w:left="468" w:right="0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Grandfather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-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father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one's</w:t>
            </w:r>
            <w:r>
              <w:rPr>
                <w:spacing w:val="-2"/>
                <w:w w:val="90"/>
                <w:sz w:val="22"/>
              </w:rPr>
              <w:t> parent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1" w:after="0"/>
              <w:ind w:left="468" w:right="0" w:hanging="361"/>
              <w:jc w:val="left"/>
              <w:rPr>
                <w:sz w:val="22"/>
              </w:rPr>
            </w:pPr>
            <w:r>
              <w:rPr>
                <w:spacing w:val="-8"/>
                <w:sz w:val="22"/>
              </w:rPr>
              <w:t>Cousin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-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child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of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one's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aunt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or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uncle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1" w:after="0"/>
              <w:ind w:left="468" w:right="0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Niece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-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daughter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one's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sibling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sibling-in-</w:t>
            </w:r>
            <w:r>
              <w:rPr>
                <w:spacing w:val="-5"/>
                <w:w w:val="90"/>
                <w:sz w:val="22"/>
              </w:rPr>
              <w:t>law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3" w:after="0"/>
              <w:ind w:left="468" w:right="0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Nephew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-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son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one's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sibling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sibling-in-</w:t>
            </w:r>
            <w:r>
              <w:rPr>
                <w:spacing w:val="-5"/>
                <w:w w:val="90"/>
                <w:sz w:val="22"/>
              </w:rPr>
              <w:t>law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2" w:after="0"/>
              <w:ind w:left="468" w:right="0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Daughter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-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female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child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1" w:after="0"/>
              <w:ind w:left="468" w:right="0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Son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-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male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child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3" w:after="0"/>
              <w:ind w:left="468" w:right="0" w:hanging="361"/>
              <w:jc w:val="left"/>
              <w:rPr>
                <w:sz w:val="22"/>
              </w:rPr>
            </w:pPr>
            <w:r>
              <w:rPr>
                <w:spacing w:val="-8"/>
                <w:sz w:val="22"/>
              </w:rPr>
              <w:t>Spouse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-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husband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or wife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2" w:after="0"/>
              <w:ind w:left="468" w:right="378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In-law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-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family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member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through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marriage,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such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 </w:t>
            </w:r>
            <w:r>
              <w:rPr>
                <w:spacing w:val="-4"/>
                <w:sz w:val="22"/>
              </w:rPr>
              <w:t>mother-in-law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4"/>
                <w:sz w:val="22"/>
              </w:rPr>
              <w:t>or brother-in-law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w w:val="90"/>
                <w:sz w:val="22"/>
              </w:rPr>
              <w:t>Discuss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document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importance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kinship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terms.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2" w:lineRule="auto" w:before="1" w:after="0"/>
              <w:ind w:left="468" w:right="239" w:hanging="361"/>
              <w:jc w:val="both"/>
              <w:rPr>
                <w:rFonts w:ascii="Liberation Sans Narrow" w:hAnsi="Liberation Sans Narrow"/>
                <w:i/>
                <w:sz w:val="22"/>
              </w:rPr>
            </w:pPr>
            <w:r>
              <w:rPr>
                <w:rFonts w:ascii="Liberation Sans Narrow" w:hAnsi="Liberation Sans Narrow"/>
                <w:i/>
                <w:sz w:val="22"/>
              </w:rPr>
              <w:t>Kinship terms are important because they help people to</w:t>
            </w:r>
            <w:r>
              <w:rPr>
                <w:rFonts w:ascii="Liberation Sans Narrow" w:hAnsi="Liberation Sans Narrow"/>
                <w:i/>
                <w:sz w:val="22"/>
              </w:rPr>
              <w:t> identify and understand the relationships between family </w:t>
            </w:r>
            <w:r>
              <w:rPr>
                <w:rFonts w:ascii="Liberation Sans Narrow" w:hAnsi="Liberation Sans Narrow"/>
                <w:i/>
                <w:spacing w:val="-2"/>
                <w:sz w:val="22"/>
              </w:rPr>
              <w:t>members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0" w:after="0"/>
              <w:ind w:left="468" w:right="429" w:hanging="361"/>
              <w:jc w:val="both"/>
              <w:rPr>
                <w:rFonts w:ascii="Liberation Sans Narrow" w:hAnsi="Liberation Sans Narrow"/>
                <w:i/>
                <w:sz w:val="22"/>
              </w:rPr>
            </w:pPr>
            <w:r>
              <w:rPr>
                <w:rFonts w:ascii="Liberation Sans Narrow" w:hAnsi="Liberation Sans Narrow"/>
                <w:i/>
                <w:w w:val="105"/>
                <w:sz w:val="22"/>
              </w:rPr>
              <w:t>Kinship</w:t>
            </w:r>
            <w:r>
              <w:rPr>
                <w:rFonts w:ascii="Liberation Sans Narrow" w:hAnsi="Liberation Sans Narrow"/>
                <w:i/>
                <w:spacing w:val="-11"/>
                <w:w w:val="105"/>
                <w:sz w:val="22"/>
              </w:rPr>
              <w:t> </w:t>
            </w:r>
            <w:r>
              <w:rPr>
                <w:rFonts w:ascii="Liberation Sans Narrow" w:hAnsi="Liberation Sans Narrow"/>
                <w:i/>
                <w:w w:val="105"/>
                <w:sz w:val="22"/>
              </w:rPr>
              <w:t>terms</w:t>
            </w:r>
            <w:r>
              <w:rPr>
                <w:rFonts w:ascii="Liberation Sans Narrow" w:hAnsi="Liberation Sans Narrow"/>
                <w:i/>
                <w:spacing w:val="-12"/>
                <w:w w:val="105"/>
                <w:sz w:val="22"/>
              </w:rPr>
              <w:t> </w:t>
            </w:r>
            <w:r>
              <w:rPr>
                <w:rFonts w:ascii="Liberation Sans Narrow" w:hAnsi="Liberation Sans Narrow"/>
                <w:i/>
                <w:w w:val="105"/>
                <w:sz w:val="22"/>
              </w:rPr>
              <w:t>can</w:t>
            </w:r>
            <w:r>
              <w:rPr>
                <w:rFonts w:ascii="Liberation Sans Narrow" w:hAnsi="Liberation Sans Narrow"/>
                <w:i/>
                <w:spacing w:val="-11"/>
                <w:w w:val="105"/>
                <w:sz w:val="22"/>
              </w:rPr>
              <w:t> </w:t>
            </w:r>
            <w:r>
              <w:rPr>
                <w:rFonts w:ascii="Liberation Sans Narrow" w:hAnsi="Liberation Sans Narrow"/>
                <w:i/>
                <w:w w:val="105"/>
                <w:sz w:val="22"/>
              </w:rPr>
              <w:t>help</w:t>
            </w:r>
            <w:r>
              <w:rPr>
                <w:rFonts w:ascii="Liberation Sans Narrow" w:hAnsi="Liberation Sans Narrow"/>
                <w:i/>
                <w:spacing w:val="-11"/>
                <w:w w:val="105"/>
                <w:sz w:val="22"/>
              </w:rPr>
              <w:t> </w:t>
            </w:r>
            <w:r>
              <w:rPr>
                <w:rFonts w:ascii="Liberation Sans Narrow" w:hAnsi="Liberation Sans Narrow"/>
                <w:i/>
                <w:w w:val="105"/>
                <w:sz w:val="22"/>
              </w:rPr>
              <w:t>to</w:t>
            </w:r>
            <w:r>
              <w:rPr>
                <w:rFonts w:ascii="Liberation Sans Narrow" w:hAnsi="Liberation Sans Narrow"/>
                <w:i/>
                <w:spacing w:val="-13"/>
                <w:w w:val="105"/>
                <w:sz w:val="22"/>
              </w:rPr>
              <w:t> </w:t>
            </w:r>
            <w:r>
              <w:rPr>
                <w:rFonts w:ascii="Liberation Sans Narrow" w:hAnsi="Liberation Sans Narrow"/>
                <w:i/>
                <w:w w:val="105"/>
                <w:sz w:val="22"/>
              </w:rPr>
              <w:t>strengthen</w:t>
            </w:r>
            <w:r>
              <w:rPr>
                <w:rFonts w:ascii="Liberation Sans Narrow" w:hAnsi="Liberation Sans Narrow"/>
                <w:i/>
                <w:spacing w:val="-11"/>
                <w:w w:val="105"/>
                <w:sz w:val="22"/>
              </w:rPr>
              <w:t> </w:t>
            </w:r>
            <w:r>
              <w:rPr>
                <w:rFonts w:ascii="Liberation Sans Narrow" w:hAnsi="Liberation Sans Narrow"/>
                <w:i/>
                <w:w w:val="105"/>
                <w:sz w:val="22"/>
              </w:rPr>
              <w:t>family</w:t>
            </w:r>
            <w:r>
              <w:rPr>
                <w:rFonts w:ascii="Liberation Sans Narrow" w:hAnsi="Liberation Sans Narrow"/>
                <w:i/>
                <w:spacing w:val="-10"/>
                <w:w w:val="105"/>
                <w:sz w:val="22"/>
              </w:rPr>
              <w:t> </w:t>
            </w:r>
            <w:r>
              <w:rPr>
                <w:rFonts w:ascii="Liberation Sans Narrow" w:hAnsi="Liberation Sans Narrow"/>
                <w:i/>
                <w:w w:val="105"/>
                <w:sz w:val="22"/>
              </w:rPr>
              <w:t>bonds</w:t>
            </w:r>
            <w:r>
              <w:rPr>
                <w:rFonts w:ascii="Liberation Sans Narrow" w:hAnsi="Liberation Sans Narrow"/>
                <w:i/>
                <w:spacing w:val="-10"/>
                <w:w w:val="105"/>
                <w:sz w:val="22"/>
              </w:rPr>
              <w:t> </w:t>
            </w:r>
            <w:r>
              <w:rPr>
                <w:rFonts w:ascii="Liberation Sans Narrow" w:hAnsi="Liberation Sans Narrow"/>
                <w:i/>
                <w:w w:val="105"/>
                <w:sz w:val="22"/>
              </w:rPr>
              <w:t>and</w:t>
            </w:r>
            <w:r>
              <w:rPr>
                <w:rFonts w:ascii="Liberation Sans Narrow" w:hAnsi="Liberation Sans Narrow"/>
                <w:i/>
                <w:w w:val="105"/>
                <w:sz w:val="22"/>
              </w:rPr>
              <w:t> facilitate communication within families.</w:t>
            </w:r>
          </w:p>
        </w:tc>
        <w:tc>
          <w:tcPr>
            <w:tcW w:w="2070" w:type="dxa"/>
            <w:gridSpan w:val="2"/>
          </w:tcPr>
          <w:p>
            <w:pPr>
              <w:pStyle w:val="TableParagraph"/>
              <w:spacing w:line="186" w:lineRule="exact"/>
              <w:ind w:left="102"/>
              <w:rPr>
                <w:sz w:val="18"/>
              </w:rPr>
            </w:pPr>
            <w:r>
              <w:rPr>
                <w:spacing w:val="-4"/>
                <w:sz w:val="18"/>
              </w:rPr>
              <w:t>Word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cards,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sentence</w:t>
            </w:r>
          </w:p>
          <w:p>
            <w:pPr>
              <w:pStyle w:val="TableParagraph"/>
              <w:ind w:left="102" w:right="219"/>
              <w:rPr>
                <w:sz w:val="18"/>
              </w:rPr>
            </w:pPr>
            <w:r>
              <w:rPr>
                <w:sz w:val="18"/>
              </w:rPr>
              <w:t>cards,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letter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cards, </w:t>
            </w:r>
            <w:r>
              <w:rPr>
                <w:spacing w:val="-2"/>
                <w:w w:val="90"/>
                <w:sz w:val="18"/>
              </w:rPr>
              <w:t>handwriting</w:t>
            </w:r>
            <w:r>
              <w:rPr>
                <w:spacing w:val="-7"/>
                <w:w w:val="90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on</w:t>
            </w:r>
            <w:r>
              <w:rPr>
                <w:spacing w:val="-6"/>
                <w:w w:val="90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a</w:t>
            </w:r>
            <w:r>
              <w:rPr>
                <w:spacing w:val="-6"/>
                <w:w w:val="90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manila </w:t>
            </w:r>
            <w:r>
              <w:rPr>
                <w:spacing w:val="-6"/>
                <w:sz w:val="18"/>
              </w:rPr>
              <w:t>card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6"/>
                <w:sz w:val="18"/>
              </w:rPr>
              <w:t>and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6"/>
                <w:sz w:val="18"/>
              </w:rPr>
              <w:t>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6"/>
                <w:sz w:val="18"/>
              </w:rPr>
              <w:t>class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6"/>
                <w:sz w:val="18"/>
              </w:rPr>
              <w:t>library</w:t>
            </w:r>
          </w:p>
        </w:tc>
      </w:tr>
    </w:tbl>
    <w:p>
      <w:pPr>
        <w:spacing w:after="0"/>
        <w:rPr>
          <w:sz w:val="18"/>
        </w:rPr>
        <w:sectPr>
          <w:type w:val="continuous"/>
          <w:pgSz w:w="12240" w:h="15840"/>
          <w:pgMar w:top="620" w:bottom="280" w:left="96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5418"/>
        <w:gridCol w:w="2070"/>
      </w:tblGrid>
      <w:tr>
        <w:trPr>
          <w:trHeight w:val="981" w:hRule="atLeast"/>
        </w:trPr>
        <w:tc>
          <w:tcPr>
            <w:tcW w:w="2415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418" w:type="dxa"/>
          </w:tcPr>
          <w:p>
            <w:pPr>
              <w:pStyle w:val="TableParagraph"/>
              <w:numPr>
                <w:ilvl w:val="0"/>
                <w:numId w:val="2"/>
              </w:numPr>
              <w:tabs>
                <w:tab w:pos="468" w:val="left" w:leader="none"/>
              </w:tabs>
              <w:spacing w:line="247" w:lineRule="exact" w:before="0" w:after="0"/>
              <w:ind w:left="468" w:right="0" w:hanging="361"/>
              <w:jc w:val="left"/>
              <w:rPr>
                <w:rFonts w:ascii="Liberation Sans Narrow" w:hAnsi="Liberation Sans Narrow"/>
                <w:i/>
                <w:sz w:val="22"/>
              </w:rPr>
            </w:pPr>
            <w:r>
              <w:rPr>
                <w:rFonts w:ascii="Liberation Sans Narrow" w:hAnsi="Liberation Sans Narrow"/>
                <w:i/>
                <w:sz w:val="22"/>
              </w:rPr>
              <w:t>Kinship</w:t>
            </w:r>
            <w:r>
              <w:rPr>
                <w:rFonts w:ascii="Liberation Sans Narrow" w:hAnsi="Liberation Sans Narrow"/>
                <w:i/>
                <w:spacing w:val="18"/>
                <w:sz w:val="22"/>
              </w:rPr>
              <w:t> </w:t>
            </w:r>
            <w:r>
              <w:rPr>
                <w:rFonts w:ascii="Liberation Sans Narrow" w:hAnsi="Liberation Sans Narrow"/>
                <w:i/>
                <w:sz w:val="22"/>
              </w:rPr>
              <w:t>terms</w:t>
            </w:r>
            <w:r>
              <w:rPr>
                <w:rFonts w:ascii="Liberation Sans Narrow" w:hAnsi="Liberation Sans Narrow"/>
                <w:i/>
                <w:spacing w:val="18"/>
                <w:sz w:val="22"/>
              </w:rPr>
              <w:t> </w:t>
            </w:r>
            <w:r>
              <w:rPr>
                <w:rFonts w:ascii="Liberation Sans Narrow" w:hAnsi="Liberation Sans Narrow"/>
                <w:i/>
                <w:sz w:val="22"/>
              </w:rPr>
              <w:t>also</w:t>
            </w:r>
            <w:r>
              <w:rPr>
                <w:rFonts w:ascii="Liberation Sans Narrow" w:hAnsi="Liberation Sans Narrow"/>
                <w:i/>
                <w:spacing w:val="19"/>
                <w:sz w:val="22"/>
              </w:rPr>
              <w:t> </w:t>
            </w:r>
            <w:r>
              <w:rPr>
                <w:rFonts w:ascii="Liberation Sans Narrow" w:hAnsi="Liberation Sans Narrow"/>
                <w:i/>
                <w:sz w:val="22"/>
              </w:rPr>
              <w:t>play</w:t>
            </w:r>
            <w:r>
              <w:rPr>
                <w:rFonts w:ascii="Liberation Sans Narrow" w:hAnsi="Liberation Sans Narrow"/>
                <w:i/>
                <w:spacing w:val="20"/>
                <w:sz w:val="22"/>
              </w:rPr>
              <w:t> </w:t>
            </w:r>
            <w:r>
              <w:rPr>
                <w:rFonts w:ascii="Liberation Sans Narrow" w:hAnsi="Liberation Sans Narrow"/>
                <w:i/>
                <w:sz w:val="22"/>
              </w:rPr>
              <w:t>an</w:t>
            </w:r>
            <w:r>
              <w:rPr>
                <w:rFonts w:ascii="Liberation Sans Narrow" w:hAnsi="Liberation Sans Narrow"/>
                <w:i/>
                <w:spacing w:val="15"/>
                <w:sz w:val="22"/>
              </w:rPr>
              <w:t> </w:t>
            </w:r>
            <w:r>
              <w:rPr>
                <w:rFonts w:ascii="Liberation Sans Narrow" w:hAnsi="Liberation Sans Narrow"/>
                <w:i/>
                <w:sz w:val="22"/>
              </w:rPr>
              <w:t>important</w:t>
            </w:r>
            <w:r>
              <w:rPr>
                <w:rFonts w:ascii="Liberation Sans Narrow" w:hAnsi="Liberation Sans Narrow"/>
                <w:i/>
                <w:spacing w:val="18"/>
                <w:sz w:val="22"/>
              </w:rPr>
              <w:t> </w:t>
            </w:r>
            <w:r>
              <w:rPr>
                <w:rFonts w:ascii="Liberation Sans Narrow" w:hAnsi="Liberation Sans Narrow"/>
                <w:i/>
                <w:sz w:val="22"/>
              </w:rPr>
              <w:t>role</w:t>
            </w:r>
            <w:r>
              <w:rPr>
                <w:rFonts w:ascii="Liberation Sans Narrow" w:hAnsi="Liberation Sans Narrow"/>
                <w:i/>
                <w:spacing w:val="19"/>
                <w:sz w:val="22"/>
              </w:rPr>
              <w:t> </w:t>
            </w:r>
            <w:r>
              <w:rPr>
                <w:rFonts w:ascii="Liberation Sans Narrow" w:hAnsi="Liberation Sans Narrow"/>
                <w:i/>
                <w:sz w:val="22"/>
              </w:rPr>
              <w:t>in</w:t>
            </w:r>
            <w:r>
              <w:rPr>
                <w:rFonts w:ascii="Liberation Sans Narrow" w:hAnsi="Liberation Sans Narrow"/>
                <w:i/>
                <w:spacing w:val="16"/>
                <w:sz w:val="22"/>
              </w:rPr>
              <w:t> </w:t>
            </w:r>
            <w:r>
              <w:rPr>
                <w:rFonts w:ascii="Liberation Sans Narrow" w:hAnsi="Liberation Sans Narrow"/>
                <w:i/>
                <w:sz w:val="22"/>
              </w:rPr>
              <w:t>wider</w:t>
            </w:r>
            <w:r>
              <w:rPr>
                <w:rFonts w:ascii="Liberation Sans Narrow" w:hAnsi="Liberation Sans Narrow"/>
                <w:i/>
                <w:spacing w:val="18"/>
                <w:sz w:val="22"/>
              </w:rPr>
              <w:t> </w:t>
            </w:r>
            <w:r>
              <w:rPr>
                <w:rFonts w:ascii="Liberation Sans Narrow" w:hAnsi="Liberation Sans Narrow"/>
                <w:i/>
                <w:spacing w:val="-2"/>
                <w:sz w:val="22"/>
              </w:rPr>
              <w:t>social</w:t>
            </w:r>
          </w:p>
          <w:p>
            <w:pPr>
              <w:pStyle w:val="TableParagraph"/>
              <w:ind w:left="468"/>
              <w:rPr>
                <w:rFonts w:ascii="Liberation Sans Narrow"/>
                <w:i/>
                <w:sz w:val="22"/>
              </w:rPr>
            </w:pPr>
            <w:r>
              <w:rPr>
                <w:rFonts w:ascii="Liberation Sans Narrow"/>
                <w:i/>
                <w:w w:val="105"/>
                <w:sz w:val="22"/>
              </w:rPr>
              <w:t>and</w:t>
            </w:r>
            <w:r>
              <w:rPr>
                <w:rFonts w:ascii="Liberation Sans Narrow"/>
                <w:i/>
                <w:spacing w:val="1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w w:val="105"/>
                <w:sz w:val="22"/>
              </w:rPr>
              <w:t>cultural</w:t>
            </w:r>
            <w:r>
              <w:rPr>
                <w:rFonts w:ascii="Liberation Sans Narrow"/>
                <w:i/>
                <w:spacing w:val="1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spacing w:val="-2"/>
                <w:w w:val="105"/>
                <w:sz w:val="22"/>
              </w:rPr>
              <w:t>contexts</w:t>
            </w:r>
          </w:p>
        </w:tc>
        <w:tc>
          <w:tcPr>
            <w:tcW w:w="207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106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418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7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700" w:bottom="280" w:left="96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62"/>
        <w:gridCol w:w="1306"/>
        <w:gridCol w:w="962"/>
        <w:gridCol w:w="1291"/>
        <w:gridCol w:w="2210"/>
        <w:gridCol w:w="751"/>
        <w:gridCol w:w="1317"/>
      </w:tblGrid>
      <w:tr>
        <w:trPr>
          <w:trHeight w:val="350" w:hRule="atLeast"/>
        </w:trPr>
        <w:tc>
          <w:tcPr>
            <w:tcW w:w="3368" w:type="dxa"/>
            <w:gridSpan w:val="2"/>
            <w:shd w:val="clear" w:color="auto" w:fill="FFF1CC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z w:val="20"/>
              </w:rPr>
              <w:t>28-04-</w:t>
            </w:r>
            <w:r>
              <w:rPr>
                <w:spacing w:val="-4"/>
                <w:sz w:val="20"/>
              </w:rPr>
              <w:t>2023</w:t>
            </w:r>
          </w:p>
        </w:tc>
        <w:tc>
          <w:tcPr>
            <w:tcW w:w="2253" w:type="dxa"/>
            <w:gridSpan w:val="2"/>
            <w:shd w:val="clear" w:color="auto" w:fill="FFF1CC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278" w:type="dxa"/>
            <w:gridSpan w:val="3"/>
            <w:shd w:val="clear" w:color="auto" w:fill="FFF1CC"/>
          </w:tcPr>
          <w:p>
            <w:pPr>
              <w:pStyle w:val="TableParagraph"/>
              <w:spacing w:before="23"/>
              <w:ind w:left="108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3"/>
                <w:sz w:val="20"/>
              </w:rPr>
              <w:t> </w:t>
            </w:r>
            <w:r>
              <w:rPr>
                <w:w w:val="90"/>
                <w:sz w:val="22"/>
              </w:rPr>
              <w:t>Ghanaian</w:t>
            </w:r>
            <w:r>
              <w:rPr>
                <w:spacing w:val="1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</w:t>
            </w:r>
          </w:p>
        </w:tc>
      </w:tr>
      <w:tr>
        <w:trPr>
          <w:trHeight w:val="360" w:hRule="atLeast"/>
        </w:trPr>
        <w:tc>
          <w:tcPr>
            <w:tcW w:w="5621" w:type="dxa"/>
            <w:gridSpan w:val="4"/>
            <w:shd w:val="clear" w:color="auto" w:fill="FFF1CC"/>
          </w:tcPr>
          <w:p>
            <w:pPr>
              <w:pStyle w:val="TableParagraph"/>
              <w:spacing w:before="43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3"/>
                <w:sz w:val="20"/>
              </w:rPr>
              <w:t> </w:t>
            </w:r>
            <w:r>
              <w:rPr>
                <w:spacing w:val="-2"/>
                <w:sz w:val="20"/>
              </w:rPr>
              <w:t>50MINS</w:t>
            </w:r>
          </w:p>
        </w:tc>
        <w:tc>
          <w:tcPr>
            <w:tcW w:w="4278" w:type="dxa"/>
            <w:gridSpan w:val="3"/>
            <w:shd w:val="clear" w:color="auto" w:fill="FFF1CC"/>
          </w:tcPr>
          <w:p>
            <w:pPr>
              <w:pStyle w:val="TableParagraph"/>
              <w:spacing w:before="29"/>
              <w:ind w:left="108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Strand:</w:t>
            </w:r>
            <w:r>
              <w:rPr>
                <w:b/>
                <w:spacing w:val="9"/>
                <w:sz w:val="20"/>
              </w:rPr>
              <w:t> </w:t>
            </w:r>
            <w:r>
              <w:rPr>
                <w:w w:val="90"/>
                <w:sz w:val="22"/>
              </w:rPr>
              <w:t>Listening</w:t>
            </w:r>
            <w:r>
              <w:rPr>
                <w:spacing w:val="9"/>
                <w:sz w:val="22"/>
              </w:rPr>
              <w:t> </w:t>
            </w:r>
            <w:r>
              <w:rPr>
                <w:w w:val="90"/>
                <w:sz w:val="22"/>
              </w:rPr>
              <w:t>&amp;</w:t>
            </w:r>
            <w:r>
              <w:rPr>
                <w:spacing w:val="1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Speaking</w:t>
            </w:r>
          </w:p>
        </w:tc>
      </w:tr>
      <w:tr>
        <w:trPr>
          <w:trHeight w:val="340" w:hRule="atLeast"/>
        </w:trPr>
        <w:tc>
          <w:tcPr>
            <w:tcW w:w="3368" w:type="dxa"/>
            <w:gridSpan w:val="2"/>
            <w:shd w:val="clear" w:color="auto" w:fill="FFF1CC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253" w:type="dxa"/>
            <w:gridSpan w:val="2"/>
            <w:shd w:val="clear" w:color="auto" w:fill="FFF1CC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278" w:type="dxa"/>
            <w:gridSpan w:val="3"/>
            <w:shd w:val="clear" w:color="auto" w:fill="FFF1CC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b/>
                <w:spacing w:val="-6"/>
                <w:sz w:val="20"/>
              </w:rPr>
              <w:t>Sub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pacing w:val="-6"/>
                <w:sz w:val="20"/>
              </w:rPr>
              <w:t>Strand:</w:t>
            </w:r>
            <w:r>
              <w:rPr>
                <w:b/>
                <w:spacing w:val="1"/>
                <w:sz w:val="20"/>
              </w:rPr>
              <w:t> </w:t>
            </w:r>
            <w:r>
              <w:rPr>
                <w:spacing w:val="-6"/>
                <w:sz w:val="24"/>
              </w:rPr>
              <w:t>Listening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6"/>
                <w:sz w:val="24"/>
              </w:rPr>
              <w:t>Comprehension</w:t>
            </w:r>
          </w:p>
        </w:tc>
      </w:tr>
      <w:tr>
        <w:trPr>
          <w:trHeight w:val="997" w:hRule="atLeast"/>
        </w:trPr>
        <w:tc>
          <w:tcPr>
            <w:tcW w:w="4330" w:type="dxa"/>
            <w:gridSpan w:val="3"/>
            <w:shd w:val="clear" w:color="auto" w:fill="FFF1CC"/>
          </w:tcPr>
          <w:p>
            <w:pPr>
              <w:pStyle w:val="TableParagraph"/>
              <w:spacing w:before="129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right="488"/>
              <w:rPr>
                <w:sz w:val="20"/>
              </w:rPr>
            </w:pPr>
            <w:r>
              <w:rPr>
                <w:spacing w:val="-6"/>
                <w:sz w:val="20"/>
              </w:rPr>
              <w:t>B8.2.2.1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6"/>
                <w:sz w:val="20"/>
              </w:rPr>
              <w:t>Demonstrate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the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ability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to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listen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to </w:t>
            </w:r>
            <w:r>
              <w:rPr>
                <w:spacing w:val="-2"/>
                <w:w w:val="90"/>
                <w:sz w:val="20"/>
              </w:rPr>
              <w:t>extended reading and identify key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information</w:t>
            </w:r>
          </w:p>
        </w:tc>
        <w:tc>
          <w:tcPr>
            <w:tcW w:w="4252" w:type="dxa"/>
            <w:gridSpan w:val="3"/>
            <w:shd w:val="clear" w:color="auto" w:fill="FFF1CC"/>
          </w:tcPr>
          <w:p>
            <w:pPr>
              <w:pStyle w:val="TableParagraph"/>
              <w:spacing w:line="210" w:lineRule="exact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8" w:right="72"/>
              <w:rPr>
                <w:sz w:val="22"/>
              </w:rPr>
            </w:pPr>
            <w:r>
              <w:rPr>
                <w:w w:val="90"/>
                <w:sz w:val="22"/>
              </w:rPr>
              <w:t>B8.2.2.1.2. Listen to and discuss the ideas 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share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opinions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level-appropriate </w:t>
            </w:r>
            <w:r>
              <w:rPr>
                <w:spacing w:val="-4"/>
                <w:sz w:val="22"/>
              </w:rPr>
              <w:t>text</w:t>
            </w:r>
          </w:p>
        </w:tc>
        <w:tc>
          <w:tcPr>
            <w:tcW w:w="1317" w:type="dxa"/>
            <w:shd w:val="clear" w:color="auto" w:fill="FFF1CC"/>
          </w:tcPr>
          <w:p>
            <w:pPr>
              <w:pStyle w:val="TableParagraph"/>
              <w:spacing w:before="129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1 OF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743" w:hRule="atLeast"/>
        </w:trPr>
        <w:tc>
          <w:tcPr>
            <w:tcW w:w="5621" w:type="dxa"/>
            <w:gridSpan w:val="4"/>
            <w:shd w:val="clear" w:color="auto" w:fill="FFF1CC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right="34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listen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ideas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share </w:t>
            </w:r>
            <w:r>
              <w:rPr>
                <w:spacing w:val="-6"/>
                <w:sz w:val="22"/>
              </w:rPr>
              <w:t>opinions from a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level-appropriate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text</w:t>
            </w:r>
          </w:p>
        </w:tc>
        <w:tc>
          <w:tcPr>
            <w:tcW w:w="4278" w:type="dxa"/>
            <w:gridSpan w:val="3"/>
            <w:shd w:val="clear" w:color="auto" w:fill="FFF1CC"/>
          </w:tcPr>
          <w:p>
            <w:pPr>
              <w:pStyle w:val="TableParagraph"/>
              <w:spacing w:before="1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w w:val="90"/>
                <w:sz w:val="20"/>
              </w:rPr>
              <w:t>Communication and Collaboration (CC), Cultural </w:t>
            </w:r>
            <w:r>
              <w:rPr>
                <w:spacing w:val="-2"/>
                <w:sz w:val="20"/>
              </w:rPr>
              <w:t>Identity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"/>
                <w:sz w:val="20"/>
              </w:rPr>
              <w:t>and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Global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Citizenship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(CG)</w:t>
            </w:r>
          </w:p>
        </w:tc>
      </w:tr>
      <w:tr>
        <w:trPr>
          <w:trHeight w:val="330" w:hRule="atLeast"/>
        </w:trPr>
        <w:tc>
          <w:tcPr>
            <w:tcW w:w="9899" w:type="dxa"/>
            <w:gridSpan w:val="7"/>
            <w:shd w:val="clear" w:color="auto" w:fill="FFF1CC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w w:val="90"/>
                <w:sz w:val="22"/>
              </w:rPr>
              <w:t>Ghanaian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17</w:t>
            </w:r>
          </w:p>
        </w:tc>
      </w:tr>
      <w:tr>
        <w:trPr>
          <w:trHeight w:val="253" w:hRule="atLeast"/>
        </w:trPr>
        <w:tc>
          <w:tcPr>
            <w:tcW w:w="9899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2062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769" w:type="dxa"/>
            <w:gridSpan w:val="4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68" w:type="dxa"/>
            <w:gridSpan w:val="2"/>
          </w:tcPr>
          <w:p>
            <w:pPr>
              <w:pStyle w:val="TableParagraph"/>
              <w:spacing w:line="233" w:lineRule="exact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20" w:hRule="atLeast"/>
        </w:trPr>
        <w:tc>
          <w:tcPr>
            <w:tcW w:w="2062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5769" w:type="dxa"/>
            <w:gridSpan w:val="4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was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studied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previous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</w:t>
            </w:r>
          </w:p>
        </w:tc>
        <w:tc>
          <w:tcPr>
            <w:tcW w:w="2068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553" w:hRule="atLeast"/>
        </w:trPr>
        <w:tc>
          <w:tcPr>
            <w:tcW w:w="2062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769" w:type="dxa"/>
            <w:gridSpan w:val="4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In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pairs/groups,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share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knowledge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acquired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from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85"/>
                <w:sz w:val="22"/>
              </w:rPr>
              <w:t>details</w:t>
            </w:r>
            <w:r>
              <w:rPr>
                <w:spacing w:val="-5"/>
                <w:sz w:val="22"/>
              </w:rPr>
              <w:t> </w:t>
            </w:r>
            <w:r>
              <w:rPr>
                <w:w w:val="85"/>
                <w:sz w:val="22"/>
              </w:rPr>
              <w:t>of</w:t>
            </w:r>
            <w:r>
              <w:rPr>
                <w:spacing w:val="-5"/>
                <w:sz w:val="22"/>
              </w:rPr>
              <w:t> </w:t>
            </w:r>
            <w:r>
              <w:rPr>
                <w:w w:val="85"/>
                <w:sz w:val="22"/>
              </w:rPr>
              <w:t>a</w:t>
            </w:r>
            <w:r>
              <w:rPr>
                <w:spacing w:val="-3"/>
                <w:sz w:val="22"/>
              </w:rPr>
              <w:t> </w:t>
            </w:r>
            <w:r>
              <w:rPr>
                <w:w w:val="85"/>
                <w:sz w:val="22"/>
              </w:rPr>
              <w:t>story/drama/text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heard.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Put learners into groups to express personal opinions about </w:t>
            </w:r>
            <w:r>
              <w:rPr>
                <w:sz w:val="22"/>
              </w:rPr>
              <w:t>details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texts.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w w:val="90"/>
                <w:sz w:val="22"/>
              </w:rPr>
              <w:t>Listen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write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down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key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information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texts/talk </w:t>
            </w:r>
            <w:r>
              <w:rPr>
                <w:spacing w:val="-2"/>
                <w:sz w:val="22"/>
              </w:rPr>
              <w:t>shows/news.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Discuss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key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information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texts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add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opinions</w:t>
            </w:r>
          </w:p>
        </w:tc>
        <w:tc>
          <w:tcPr>
            <w:tcW w:w="2068" w:type="dxa"/>
            <w:gridSpan w:val="2"/>
          </w:tcPr>
          <w:p>
            <w:pPr>
              <w:pStyle w:val="TableParagraph"/>
              <w:spacing w:line="186" w:lineRule="exact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Word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cards,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sentence</w:t>
            </w:r>
          </w:p>
          <w:p>
            <w:pPr>
              <w:pStyle w:val="TableParagraph"/>
              <w:ind w:left="106" w:right="213"/>
              <w:rPr>
                <w:sz w:val="18"/>
              </w:rPr>
            </w:pPr>
            <w:r>
              <w:rPr>
                <w:sz w:val="18"/>
              </w:rPr>
              <w:t>cards,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letter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cards, </w:t>
            </w:r>
            <w:r>
              <w:rPr>
                <w:spacing w:val="-2"/>
                <w:w w:val="90"/>
                <w:sz w:val="18"/>
              </w:rPr>
              <w:t>handwriting</w:t>
            </w:r>
            <w:r>
              <w:rPr>
                <w:spacing w:val="-7"/>
                <w:w w:val="90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on</w:t>
            </w:r>
            <w:r>
              <w:rPr>
                <w:spacing w:val="-6"/>
                <w:w w:val="90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a</w:t>
            </w:r>
            <w:r>
              <w:rPr>
                <w:spacing w:val="-6"/>
                <w:w w:val="90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manila </w:t>
            </w:r>
            <w:r>
              <w:rPr>
                <w:spacing w:val="-6"/>
                <w:sz w:val="18"/>
              </w:rPr>
              <w:t>card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6"/>
                <w:sz w:val="18"/>
              </w:rPr>
              <w:t>and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6"/>
                <w:sz w:val="18"/>
              </w:rPr>
              <w:t>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6"/>
                <w:sz w:val="18"/>
              </w:rPr>
              <w:t>class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6"/>
                <w:sz w:val="18"/>
              </w:rPr>
              <w:t>library</w:t>
            </w:r>
          </w:p>
        </w:tc>
      </w:tr>
      <w:tr>
        <w:trPr>
          <w:trHeight w:val="1086" w:hRule="atLeast"/>
        </w:trPr>
        <w:tc>
          <w:tcPr>
            <w:tcW w:w="2062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769" w:type="dxa"/>
            <w:gridSpan w:val="4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from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68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pgSz w:w="12240" w:h="15840"/>
          <w:pgMar w:top="1140" w:bottom="280" w:left="960" w:right="1140"/>
        </w:sectPr>
      </w:pPr>
    </w:p>
    <w:tbl>
      <w:tblPr>
        <w:tblW w:w="0" w:type="auto"/>
        <w:jc w:val="left"/>
        <w:tblInd w:w="6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13"/>
        <w:gridCol w:w="1066"/>
        <w:gridCol w:w="1133"/>
        <w:gridCol w:w="1136"/>
        <w:gridCol w:w="1275"/>
        <w:gridCol w:w="995"/>
        <w:gridCol w:w="850"/>
        <w:gridCol w:w="994"/>
      </w:tblGrid>
      <w:tr>
        <w:trPr>
          <w:trHeight w:val="350" w:hRule="atLeast"/>
        </w:trPr>
        <w:tc>
          <w:tcPr>
            <w:tcW w:w="2979" w:type="dxa"/>
            <w:gridSpan w:val="2"/>
            <w:shd w:val="clear" w:color="auto" w:fill="FFF1CC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sz w:val="20"/>
              </w:rPr>
              <w:t>28-04-</w:t>
            </w:r>
            <w:r>
              <w:rPr>
                <w:spacing w:val="-4"/>
                <w:sz w:val="20"/>
              </w:rPr>
              <w:t>2023</w:t>
            </w:r>
          </w:p>
        </w:tc>
        <w:tc>
          <w:tcPr>
            <w:tcW w:w="2269" w:type="dxa"/>
            <w:gridSpan w:val="2"/>
            <w:shd w:val="clear" w:color="auto" w:fill="FFF1CC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114" w:type="dxa"/>
            <w:gridSpan w:val="4"/>
            <w:shd w:val="clear" w:color="auto" w:fill="FFF1CC"/>
          </w:tcPr>
          <w:p>
            <w:pPr>
              <w:pStyle w:val="TableParagraph"/>
              <w:spacing w:before="23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3"/>
                <w:sz w:val="20"/>
              </w:rPr>
              <w:t> </w:t>
            </w:r>
            <w:r>
              <w:rPr>
                <w:w w:val="90"/>
                <w:sz w:val="22"/>
              </w:rPr>
              <w:t>Ghanaian</w:t>
            </w:r>
            <w:r>
              <w:rPr>
                <w:spacing w:val="1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</w:t>
            </w:r>
          </w:p>
        </w:tc>
      </w:tr>
      <w:tr>
        <w:trPr>
          <w:trHeight w:val="360" w:hRule="atLeast"/>
        </w:trPr>
        <w:tc>
          <w:tcPr>
            <w:tcW w:w="5248" w:type="dxa"/>
            <w:gridSpan w:val="4"/>
            <w:shd w:val="clear" w:color="auto" w:fill="FFF1CC"/>
          </w:tcPr>
          <w:p>
            <w:pPr>
              <w:pStyle w:val="TableParagraph"/>
              <w:spacing w:before="4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4114" w:type="dxa"/>
            <w:gridSpan w:val="4"/>
            <w:shd w:val="clear" w:color="auto" w:fill="FFF1CC"/>
          </w:tcPr>
          <w:p>
            <w:pPr>
              <w:pStyle w:val="TableParagraph"/>
              <w:spacing w:before="29"/>
              <w:rPr>
                <w:sz w:val="22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2"/>
              </w:rPr>
              <w:t>Reading</w:t>
            </w:r>
          </w:p>
        </w:tc>
      </w:tr>
      <w:tr>
        <w:trPr>
          <w:trHeight w:val="340" w:hRule="atLeast"/>
        </w:trPr>
        <w:tc>
          <w:tcPr>
            <w:tcW w:w="2979" w:type="dxa"/>
            <w:gridSpan w:val="2"/>
            <w:shd w:val="clear" w:color="auto" w:fill="FFF1CC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269" w:type="dxa"/>
            <w:gridSpan w:val="2"/>
            <w:shd w:val="clear" w:color="auto" w:fill="FFF1CC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114" w:type="dxa"/>
            <w:gridSpan w:val="4"/>
            <w:shd w:val="clear" w:color="auto" w:fill="FFF1CC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Sub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spacing w:val="-2"/>
                <w:sz w:val="22"/>
              </w:rPr>
              <w:t>Reading</w:t>
            </w:r>
          </w:p>
        </w:tc>
      </w:tr>
      <w:tr>
        <w:trPr>
          <w:trHeight w:val="928" w:hRule="atLeast"/>
        </w:trPr>
        <w:tc>
          <w:tcPr>
            <w:tcW w:w="4112" w:type="dxa"/>
            <w:gridSpan w:val="3"/>
            <w:shd w:val="clear" w:color="auto" w:fill="FFF1CC"/>
          </w:tcPr>
          <w:p>
            <w:pPr>
              <w:pStyle w:val="TableParagraph"/>
              <w:spacing w:line="232" w:lineRule="exact" w:before="71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2"/>
              </w:rPr>
              <w:t>B8.3.2.1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Demonstrate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knowledge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of </w:t>
            </w:r>
            <w:r>
              <w:rPr>
                <w:spacing w:val="-2"/>
                <w:w w:val="90"/>
                <w:sz w:val="22"/>
              </w:rPr>
              <w:t>translating words, phrases and sentences</w:t>
            </w:r>
            <w:r>
              <w:rPr>
                <w:spacing w:val="-2"/>
                <w:w w:val="90"/>
                <w:sz w:val="20"/>
              </w:rPr>
              <w:t>.</w:t>
            </w:r>
          </w:p>
        </w:tc>
        <w:tc>
          <w:tcPr>
            <w:tcW w:w="4256" w:type="dxa"/>
            <w:gridSpan w:val="4"/>
            <w:shd w:val="clear" w:color="auto" w:fill="FFF1CC"/>
          </w:tcPr>
          <w:p>
            <w:pPr>
              <w:pStyle w:val="TableParagraph"/>
              <w:spacing w:line="232" w:lineRule="exact" w:before="19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85"/>
                <w:sz w:val="22"/>
              </w:rPr>
              <w:t>B8.3.1.1.2</w:t>
            </w:r>
            <w:r>
              <w:rPr>
                <w:spacing w:val="15"/>
                <w:sz w:val="22"/>
              </w:rPr>
              <w:t> </w:t>
            </w:r>
            <w:r>
              <w:rPr>
                <w:w w:val="85"/>
                <w:sz w:val="22"/>
              </w:rPr>
              <w:t>Summarize</w:t>
            </w:r>
            <w:r>
              <w:rPr>
                <w:spacing w:val="14"/>
                <w:sz w:val="22"/>
              </w:rPr>
              <w:t> </w:t>
            </w:r>
            <w:r>
              <w:rPr>
                <w:w w:val="85"/>
                <w:sz w:val="22"/>
              </w:rPr>
              <w:t>long</w:t>
            </w:r>
            <w:r>
              <w:rPr>
                <w:spacing w:val="10"/>
                <w:sz w:val="22"/>
              </w:rPr>
              <w:t> </w:t>
            </w:r>
            <w:r>
              <w:rPr>
                <w:w w:val="85"/>
                <w:sz w:val="22"/>
              </w:rPr>
              <w:t>passages</w:t>
            </w:r>
            <w:r>
              <w:rPr>
                <w:spacing w:val="13"/>
                <w:sz w:val="22"/>
              </w:rPr>
              <w:t> </w:t>
            </w:r>
            <w:r>
              <w:rPr>
                <w:spacing w:val="-4"/>
                <w:w w:val="85"/>
                <w:sz w:val="22"/>
              </w:rPr>
              <w:t>read</w:t>
            </w:r>
          </w:p>
        </w:tc>
        <w:tc>
          <w:tcPr>
            <w:tcW w:w="994" w:type="dxa"/>
            <w:shd w:val="clear" w:color="auto" w:fill="FFF1CC"/>
          </w:tcPr>
          <w:p>
            <w:pPr>
              <w:pStyle w:val="TableParagraph"/>
              <w:spacing w:line="212" w:lineRule="exact"/>
              <w:ind w:left="1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1"/>
              <w:ind w:left="105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494" w:hRule="atLeast"/>
        </w:trPr>
        <w:tc>
          <w:tcPr>
            <w:tcW w:w="6523" w:type="dxa"/>
            <w:gridSpan w:val="5"/>
            <w:shd w:val="clear" w:color="auto" w:fill="FFF1CC"/>
          </w:tcPr>
          <w:p>
            <w:pPr>
              <w:pStyle w:val="TableParagraph"/>
              <w:spacing w:line="21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line="254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long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passages</w:t>
            </w:r>
            <w:r>
              <w:rPr>
                <w:spacing w:val="-4"/>
                <w:w w:val="90"/>
                <w:sz w:val="22"/>
              </w:rPr>
              <w:t> read</w:t>
            </w:r>
          </w:p>
        </w:tc>
        <w:tc>
          <w:tcPr>
            <w:tcW w:w="2839" w:type="dxa"/>
            <w:gridSpan w:val="3"/>
            <w:shd w:val="clear" w:color="auto" w:fill="FFF1CC"/>
          </w:tcPr>
          <w:p>
            <w:pPr>
              <w:pStyle w:val="TableParagraph"/>
              <w:spacing w:line="226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spacing w:line="231" w:lineRule="exact"/>
              <w:ind w:left="106"/>
              <w:rPr>
                <w:sz w:val="20"/>
              </w:rPr>
            </w:pPr>
            <w:r>
              <w:rPr>
                <w:w w:val="105"/>
                <w:sz w:val="20"/>
              </w:rPr>
              <w:t>CC</w:t>
            </w:r>
            <w:r>
              <w:rPr>
                <w:spacing w:val="21"/>
                <w:w w:val="105"/>
                <w:sz w:val="20"/>
              </w:rPr>
              <w:t> </w:t>
            </w:r>
            <w:r>
              <w:rPr>
                <w:spacing w:val="-5"/>
                <w:w w:val="105"/>
                <w:sz w:val="20"/>
              </w:rPr>
              <w:t>8.3</w:t>
            </w:r>
          </w:p>
        </w:tc>
      </w:tr>
      <w:tr>
        <w:trPr>
          <w:trHeight w:val="333" w:hRule="atLeast"/>
        </w:trPr>
        <w:tc>
          <w:tcPr>
            <w:tcW w:w="9362" w:type="dxa"/>
            <w:gridSpan w:val="8"/>
            <w:shd w:val="clear" w:color="auto" w:fill="FFF1CC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w w:val="90"/>
                <w:sz w:val="20"/>
              </w:rPr>
              <w:t>:</w:t>
            </w:r>
            <w:r>
              <w:rPr>
                <w:b/>
                <w:spacing w:val="9"/>
                <w:sz w:val="20"/>
              </w:rPr>
              <w:t> </w:t>
            </w:r>
            <w:r>
              <w:rPr>
                <w:w w:val="90"/>
                <w:sz w:val="22"/>
              </w:rPr>
              <w:t>Ghanaian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43</w:t>
            </w:r>
          </w:p>
        </w:tc>
      </w:tr>
      <w:tr>
        <w:trPr>
          <w:trHeight w:val="254" w:hRule="atLeast"/>
        </w:trPr>
        <w:tc>
          <w:tcPr>
            <w:tcW w:w="9362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1913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605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844" w:type="dxa"/>
            <w:gridSpan w:val="2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149" w:hRule="atLeast"/>
        </w:trPr>
        <w:tc>
          <w:tcPr>
            <w:tcW w:w="1913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5605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was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studied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previous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844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4917" w:hRule="atLeast"/>
        </w:trPr>
        <w:tc>
          <w:tcPr>
            <w:tcW w:w="1913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605" w:type="dxa"/>
            <w:gridSpan w:val="5"/>
          </w:tcPr>
          <w:p>
            <w:pPr>
              <w:pStyle w:val="TableParagraph"/>
              <w:spacing w:line="247" w:lineRule="exact"/>
              <w:rPr>
                <w:sz w:val="24"/>
              </w:rPr>
            </w:pPr>
            <w:r>
              <w:rPr>
                <w:w w:val="90"/>
                <w:sz w:val="24"/>
              </w:rPr>
              <w:t>Read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longer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texts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and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summarize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main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and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supporting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ideas.</w:t>
            </w:r>
          </w:p>
          <w:p>
            <w:pPr>
              <w:pStyle w:val="TableParagraph"/>
              <w:spacing w:before="6"/>
              <w:ind w:left="0"/>
              <w:rPr>
                <w:sz w:val="24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Give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longer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passages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interesting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read.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right="344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Discuss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ideas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derived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text. Lead learners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recognize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list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most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important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ideas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text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from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paragraphs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90"/>
                <w:sz w:val="22"/>
              </w:rPr>
              <w:t>Allow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read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ideas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passage.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Discuss topic sentences with learners. Help learners to </w:t>
            </w:r>
            <w:r>
              <w:rPr>
                <w:spacing w:val="-8"/>
                <w:sz w:val="22"/>
              </w:rPr>
              <w:t>recognize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topic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sentences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in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each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paragraph.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Give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longer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passages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interesting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read.</w:t>
            </w:r>
          </w:p>
          <w:p>
            <w:pPr>
              <w:pStyle w:val="TableParagraph"/>
              <w:spacing w:before="253"/>
              <w:ind w:right="175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Put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help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recognize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main idea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each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paragraph.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re-write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main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ideas </w:t>
            </w:r>
            <w:r>
              <w:rPr>
                <w:w w:val="95"/>
                <w:sz w:val="22"/>
              </w:rPr>
              <w:t>in</w:t>
            </w:r>
            <w:r>
              <w:rPr>
                <w:spacing w:val="-9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a</w:t>
            </w:r>
            <w:r>
              <w:rPr>
                <w:spacing w:val="-9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passage</w:t>
            </w:r>
            <w:r>
              <w:rPr>
                <w:spacing w:val="-9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logically</w:t>
            </w:r>
          </w:p>
        </w:tc>
        <w:tc>
          <w:tcPr>
            <w:tcW w:w="1844" w:type="dxa"/>
            <w:gridSpan w:val="2"/>
          </w:tcPr>
          <w:p>
            <w:pPr>
              <w:pStyle w:val="TableParagraph"/>
              <w:spacing w:line="186" w:lineRule="exact"/>
              <w:ind w:left="105"/>
              <w:rPr>
                <w:sz w:val="18"/>
              </w:rPr>
            </w:pPr>
            <w:r>
              <w:rPr>
                <w:spacing w:val="-4"/>
                <w:sz w:val="18"/>
              </w:rPr>
              <w:t>Word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cards,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sentence</w:t>
            </w:r>
          </w:p>
          <w:p>
            <w:pPr>
              <w:pStyle w:val="TableParagraph"/>
              <w:ind w:left="105"/>
              <w:rPr>
                <w:sz w:val="18"/>
              </w:rPr>
            </w:pPr>
            <w:r>
              <w:rPr>
                <w:w w:val="85"/>
                <w:sz w:val="18"/>
              </w:rPr>
              <w:t>cards,</w:t>
            </w:r>
            <w:r>
              <w:rPr>
                <w:spacing w:val="-2"/>
                <w:w w:val="85"/>
                <w:sz w:val="18"/>
              </w:rPr>
              <w:t> </w:t>
            </w:r>
            <w:r>
              <w:rPr>
                <w:w w:val="85"/>
                <w:sz w:val="18"/>
              </w:rPr>
              <w:t>letter</w:t>
            </w:r>
            <w:r>
              <w:rPr>
                <w:spacing w:val="-1"/>
                <w:w w:val="85"/>
                <w:sz w:val="18"/>
              </w:rPr>
              <w:t> </w:t>
            </w:r>
            <w:r>
              <w:rPr>
                <w:w w:val="85"/>
                <w:sz w:val="18"/>
              </w:rPr>
              <w:t>cards, </w:t>
            </w:r>
            <w:r>
              <w:rPr>
                <w:w w:val="95"/>
                <w:sz w:val="18"/>
              </w:rPr>
              <w:t>handwriting on a manila card</w:t>
            </w:r>
          </w:p>
        </w:tc>
      </w:tr>
      <w:tr>
        <w:trPr>
          <w:trHeight w:val="1043" w:hRule="atLeast"/>
        </w:trPr>
        <w:tc>
          <w:tcPr>
            <w:tcW w:w="1913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605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844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sectPr>
      <w:pgSz w:w="12240" w:h="15840"/>
      <w:pgMar w:top="1140" w:bottom="280" w:left="960" w:right="11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rebuchet MS">
    <w:altName w:val="Trebuchet MS"/>
    <w:charset w:val="0"/>
    <w:family w:val="swiss"/>
    <w:pitch w:val="variable"/>
  </w:font>
  <w:font w:name="Symbol">
    <w:altName w:val="Symbol"/>
    <w:charset w:val="2"/>
    <w:family w:val="roman"/>
    <w:pitch w:val="variable"/>
  </w:font>
  <w:font w:name="Liberation Sans Narrow">
    <w:altName w:val="Liberation Sans Narrow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"/>
      <w:lvlJc w:val="left"/>
      <w:pPr>
        <w:ind w:left="468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54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49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44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439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934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428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923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418" w:hanging="361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468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55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50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45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440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935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430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925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420" w:hanging="361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"/>
    </w:pPr>
    <w:rPr>
      <w:rFonts w:ascii="Trebuchet MS" w:hAnsi="Trebuchet MS" w:eastAsia="Trebuchet MS" w:cs="Trebuchet MS"/>
      <w:sz w:val="32"/>
      <w:szCs w:val="32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240"/>
      <w:ind w:left="3060"/>
      <w:jc w:val="center"/>
    </w:pPr>
    <w:rPr>
      <w:rFonts w:ascii="Trebuchet MS" w:hAnsi="Trebuchet MS" w:eastAsia="Trebuchet MS" w:cs="Trebuchet MS"/>
      <w:sz w:val="40"/>
      <w:szCs w:val="4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terms:created xsi:type="dcterms:W3CDTF">2025-01-12T16:31:04Z</dcterms:created>
  <dcterms:modified xsi:type="dcterms:W3CDTF">2025-01-12T16:31:04Z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