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4"/>
        <w:ind w:left="0" w:right="397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5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4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309" w:lineRule="auto" w:before="249"/>
        <w:ind w:left="2827" w:right="2380" w:firstLine="731"/>
      </w:pPr>
      <w:r>
        <w:rPr>
          <w:spacing w:val="-2"/>
        </w:rPr>
        <w:t>SECOND</w:t>
      </w:r>
      <w:r>
        <w:rPr>
          <w:spacing w:val="-25"/>
        </w:rPr>
        <w:t> </w:t>
      </w:r>
      <w:r>
        <w:rPr>
          <w:spacing w:val="-2"/>
        </w:rPr>
        <w:t>TERM </w:t>
      </w:r>
      <w:r>
        <w:rPr>
          <w:spacing w:val="-4"/>
          <w:w w:val="90"/>
        </w:rPr>
        <w:t>WEEKLY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LESSON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NOTES</w:t>
      </w:r>
    </w:p>
    <w:p>
      <w:pPr>
        <w:pStyle w:val="BodyText"/>
        <w:spacing w:before="2"/>
        <w:ind w:left="4154"/>
      </w:pPr>
      <w:r>
        <w:rPr>
          <w:w w:val="90"/>
        </w:rPr>
        <w:t>WEEK</w:t>
      </w:r>
      <w:r>
        <w:rPr>
          <w:spacing w:val="10"/>
        </w:rPr>
        <w:t> </w:t>
      </w:r>
      <w:r>
        <w:rPr>
          <w:spacing w:val="-10"/>
        </w:rPr>
        <w:t>7</w:t>
      </w:r>
    </w:p>
    <w:p>
      <w:pPr>
        <w:pStyle w:val="BodyText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300"/>
        <w:gridCol w:w="1520"/>
        <w:gridCol w:w="720"/>
        <w:gridCol w:w="980"/>
        <w:gridCol w:w="1860"/>
        <w:gridCol w:w="260"/>
        <w:gridCol w:w="1280"/>
      </w:tblGrid>
      <w:tr>
        <w:trPr>
          <w:trHeight w:val="339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38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80" w:type="dxa"/>
            <w:gridSpan w:val="4"/>
            <w:shd w:val="clear" w:color="auto" w:fill="ECECE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85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7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380" w:type="dxa"/>
            <w:gridSpan w:val="4"/>
            <w:shd w:val="clear" w:color="auto" w:fill="ECECEC"/>
          </w:tcPr>
          <w:p>
            <w:pPr>
              <w:pStyle w:val="TableParagraph"/>
              <w:spacing w:before="85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Variables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Equations</w:t>
            </w:r>
          </w:p>
        </w:tc>
      </w:tr>
      <w:tr>
        <w:trPr>
          <w:trHeight w:val="1179" w:hRule="atLeast"/>
        </w:trPr>
        <w:tc>
          <w:tcPr>
            <w:tcW w:w="4520" w:type="dxa"/>
            <w:gridSpan w:val="3"/>
            <w:shd w:val="clear" w:color="auto" w:fill="ECECEC"/>
          </w:tcPr>
          <w:p>
            <w:pPr>
              <w:pStyle w:val="TableParagraph"/>
              <w:spacing w:line="278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B9.2.3.1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single</w:t>
            </w:r>
          </w:p>
          <w:p>
            <w:pPr>
              <w:pStyle w:val="TableParagraph"/>
              <w:spacing w:line="300" w:lineRule="atLeast" w:before="1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variable linear inequalities with rational </w:t>
            </w:r>
            <w:r>
              <w:rPr>
                <w:spacing w:val="-2"/>
                <w:sz w:val="22"/>
              </w:rPr>
              <w:t>coefficients</w:t>
            </w:r>
          </w:p>
        </w:tc>
        <w:tc>
          <w:tcPr>
            <w:tcW w:w="3820" w:type="dxa"/>
            <w:gridSpan w:val="4"/>
            <w:shd w:val="clear" w:color="auto" w:fill="ECECEC"/>
          </w:tcPr>
          <w:p>
            <w:pPr>
              <w:pStyle w:val="TableParagraph"/>
              <w:spacing w:before="12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309" w:lineRule="auto" w:before="2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B9.2.3.1.1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Solve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linear </w:t>
            </w:r>
            <w:r>
              <w:rPr>
                <w:w w:val="90"/>
                <w:sz w:val="22"/>
              </w:rPr>
              <w:t>inequalities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rational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coefficients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175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1180" w:hRule="atLeast"/>
        </w:trPr>
        <w:tc>
          <w:tcPr>
            <w:tcW w:w="6220" w:type="dxa"/>
            <w:gridSpan w:val="5"/>
            <w:shd w:val="clear" w:color="auto" w:fill="ECECEC"/>
          </w:tcPr>
          <w:p>
            <w:pPr>
              <w:pStyle w:val="TableParagraph"/>
              <w:spacing w:line="277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terms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inequality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symbols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(&lt;,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&gt;,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≤,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≥),</w:t>
            </w:r>
          </w:p>
          <w:p>
            <w:pPr>
              <w:pStyle w:val="TableParagraph"/>
              <w:spacing w:line="300" w:lineRule="atLeast" w:before="2"/>
              <w:ind w:left="94" w:right="338"/>
              <w:rPr>
                <w:sz w:val="22"/>
              </w:rPr>
            </w:pPr>
            <w:r>
              <w:rPr>
                <w:w w:val="90"/>
                <w:sz w:val="22"/>
              </w:rPr>
              <w:t>variables,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coefficients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algebraic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operations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 </w:t>
            </w:r>
            <w:r>
              <w:rPr>
                <w:spacing w:val="-6"/>
                <w:sz w:val="22"/>
              </w:rPr>
              <w:t>single-variable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linear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inequalities.</w:t>
            </w:r>
          </w:p>
        </w:tc>
        <w:tc>
          <w:tcPr>
            <w:tcW w:w="340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 w:before="35"/>
              <w:ind w:left="99" w:right="395"/>
              <w:rPr>
                <w:sz w:val="20"/>
              </w:rPr>
            </w:pPr>
            <w:r>
              <w:rPr>
                <w:rFonts w:ascii="Arial Black"/>
                <w:spacing w:val="-6"/>
                <w:sz w:val="20"/>
              </w:rPr>
              <w:t>Core</w:t>
            </w:r>
            <w:r>
              <w:rPr>
                <w:rFonts w:ascii="Arial Black"/>
                <w:spacing w:val="-12"/>
                <w:sz w:val="20"/>
              </w:rPr>
              <w:t> </w:t>
            </w:r>
            <w:r>
              <w:rPr>
                <w:rFonts w:ascii="Arial Black"/>
                <w:spacing w:val="-6"/>
                <w:sz w:val="20"/>
              </w:rPr>
              <w:t>Competencies: </w:t>
            </w:r>
            <w:r>
              <w:rPr>
                <w:spacing w:val="-6"/>
                <w:sz w:val="20"/>
              </w:rPr>
              <w:t>Communication and Collaboration </w:t>
            </w:r>
            <w:r>
              <w:rPr>
                <w:spacing w:val="-8"/>
                <w:sz w:val="20"/>
              </w:rPr>
              <w:t>(CC)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Critical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Thinking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Problem </w:t>
            </w:r>
            <w:r>
              <w:rPr>
                <w:sz w:val="20"/>
              </w:rPr>
              <w:t>solving (CP)</w:t>
            </w:r>
          </w:p>
        </w:tc>
      </w:tr>
      <w:tr>
        <w:trPr>
          <w:trHeight w:val="320" w:hRule="atLeast"/>
        </w:trPr>
        <w:tc>
          <w:tcPr>
            <w:tcW w:w="9620" w:type="dxa"/>
            <w:gridSpan w:val="8"/>
            <w:shd w:val="clear" w:color="auto" w:fill="ECECEC"/>
          </w:tcPr>
          <w:p>
            <w:pPr>
              <w:pStyle w:val="TableParagraph"/>
              <w:spacing w:line="271" w:lineRule="exact" w:before="28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182</w:t>
            </w:r>
          </w:p>
        </w:tc>
      </w:tr>
      <w:tr>
        <w:trPr>
          <w:trHeight w:val="340" w:hRule="atLeast"/>
        </w:trPr>
        <w:tc>
          <w:tcPr>
            <w:tcW w:w="9620" w:type="dxa"/>
            <w:gridSpan w:val="8"/>
            <w:shd w:val="clear" w:color="auto" w:fill="ECECEC"/>
          </w:tcPr>
          <w:p>
            <w:pPr>
              <w:pStyle w:val="TableParagraph"/>
              <w:spacing w:before="33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words: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85"/>
                <w:sz w:val="22"/>
              </w:rPr>
              <w:t>variables,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single-variable,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linear,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inequalities,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coefficients</w:t>
            </w:r>
          </w:p>
        </w:tc>
      </w:tr>
      <w:tr>
        <w:trPr>
          <w:trHeight w:val="280" w:hRule="atLeast"/>
        </w:trPr>
        <w:tc>
          <w:tcPr>
            <w:tcW w:w="96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line="243" w:lineRule="exact" w:before="37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43" w:lineRule="exact" w:before="3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43" w:lineRule="exact" w:before="37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40" w:hRule="atLeast"/>
        </w:trPr>
        <w:tc>
          <w:tcPr>
            <w:tcW w:w="1700" w:type="dxa"/>
          </w:tcPr>
          <w:p>
            <w:pPr>
              <w:pStyle w:val="TableParagraph"/>
              <w:spacing w:before="35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3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inequalities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mathematical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representing </w:t>
            </w:r>
            <w:r>
              <w:rPr>
                <w:spacing w:val="-2"/>
                <w:w w:val="90"/>
                <w:sz w:val="22"/>
              </w:rPr>
              <w:t>"unequal" relationships, using balance scales as a visual analogy.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Demonstrate how weights on each side represent expressions and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inequality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symbol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indicates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"heavier."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Compare inequality symbols to equality symbols to highlight the </w:t>
            </w:r>
            <w:r>
              <w:rPr>
                <w:spacing w:val="-2"/>
                <w:sz w:val="22"/>
              </w:rPr>
              <w:t>difference.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320" w:hRule="atLeast"/>
        </w:trPr>
        <w:tc>
          <w:tcPr>
            <w:tcW w:w="170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19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Review inequality symbols (&lt;, &gt;, ≤, ≥) and their meanings in words </w:t>
            </w:r>
            <w:r>
              <w:rPr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line.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Provide examples and practice with comparing numbers and </w:t>
            </w:r>
            <w:r>
              <w:rPr>
                <w:spacing w:val="-2"/>
                <w:sz w:val="22"/>
              </w:rPr>
              <w:t>identifying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correct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symbols.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50"/>
              <w:rPr>
                <w:sz w:val="22"/>
              </w:rPr>
            </w:pPr>
            <w:r>
              <w:rPr>
                <w:spacing w:val="-6"/>
                <w:sz w:val="22"/>
              </w:rPr>
              <w:t>Explain how algebraic operations (addition, subtraction, </w:t>
            </w:r>
            <w:r>
              <w:rPr>
                <w:spacing w:val="-8"/>
                <w:sz w:val="22"/>
              </w:rPr>
              <w:t>multiplication,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division)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affect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inequalities,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emphasizing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importance of "flip-flopping" the inequality symbol when multiplying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dividing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negative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number.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88" w:lineRule="auto" w:before="17"/>
              <w:ind w:left="99" w:right="390"/>
              <w:rPr>
                <w:sz w:val="20"/>
              </w:rPr>
            </w:pPr>
            <w:r>
              <w:rPr>
                <w:spacing w:val="-6"/>
                <w:sz w:val="20"/>
              </w:rPr>
              <w:t>Number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line </w:t>
            </w:r>
            <w:r>
              <w:rPr>
                <w:spacing w:val="-2"/>
                <w:sz w:val="20"/>
              </w:rPr>
              <w:t>models </w:t>
            </w:r>
            <w:r>
              <w:rPr>
                <w:spacing w:val="-4"/>
                <w:sz w:val="20"/>
              </w:rPr>
              <w:t>(printable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or </w:t>
            </w:r>
            <w:r>
              <w:rPr>
                <w:spacing w:val="-2"/>
                <w:sz w:val="20"/>
              </w:rPr>
              <w:t>interactive)</w:t>
            </w:r>
          </w:p>
        </w:tc>
      </w:tr>
    </w:tbl>
    <w:p>
      <w:pPr>
        <w:spacing w:after="0" w:line="288" w:lineRule="auto"/>
        <w:rPr>
          <w:sz w:val="20"/>
        </w:rPr>
        <w:sectPr>
          <w:type w:val="continuous"/>
          <w:pgSz w:w="12240" w:h="15840"/>
          <w:pgMar w:top="460" w:bottom="280" w:left="1340" w:right="10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380"/>
        <w:gridCol w:w="1540"/>
      </w:tblGrid>
      <w:tr>
        <w:trPr>
          <w:trHeight w:val="13780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19" w:after="0"/>
              <w:ind w:left="464" w:right="14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Adding a constant to both sides of an inequality does not change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direction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inequality.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example,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a&lt;b,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then </w:t>
            </w:r>
            <w:r>
              <w:rPr>
                <w:spacing w:val="-2"/>
                <w:sz w:val="22"/>
              </w:rPr>
              <w:t>a+c&lt;b+c.</w:t>
            </w:r>
          </w:p>
          <w:p>
            <w:pPr>
              <w:pStyle w:val="TableParagraph"/>
              <w:spacing w:before="21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0" w:after="0"/>
              <w:ind w:left="464" w:right="23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Similarly, subtracting a constant from both sides of an inequality </w:t>
            </w:r>
            <w:r>
              <w:rPr>
                <w:spacing w:val="-6"/>
                <w:sz w:val="22"/>
              </w:rPr>
              <w:t>preserves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direction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inequality.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a&lt;b,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a−c&lt;b−c.</w:t>
            </w:r>
          </w:p>
          <w:p>
            <w:pPr>
              <w:pStyle w:val="TableParagraph"/>
              <w:spacing w:before="21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0" w:after="0"/>
              <w:ind w:left="464" w:right="204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Multiplying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both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sides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inequality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positive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constant </w:t>
            </w:r>
            <w:r>
              <w:rPr>
                <w:w w:val="90"/>
                <w:sz w:val="22"/>
              </w:rPr>
              <w:t>preserves the direction of the inequality. If a&lt;b and c&gt;0, then ac</w:t>
            </w:r>
          </w:p>
          <w:p>
            <w:pPr>
              <w:pStyle w:val="TableParagraph"/>
              <w:spacing w:before="1"/>
              <w:ind w:left="464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bc.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3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0" w:after="0"/>
              <w:ind w:left="464" w:right="114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This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"flip-flopping"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occurs.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multiply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both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sides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inequality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negative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constant,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direction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spacing w:val="-6"/>
                <w:sz w:val="22"/>
              </w:rPr>
              <w:t>inequality flips. If a&lt;b and c&lt;0, then ac&gt;bc.</w:t>
            </w:r>
          </w:p>
          <w:p>
            <w:pPr>
              <w:pStyle w:val="TableParagraph"/>
              <w:spacing w:before="21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09" w:lineRule="auto" w:before="0" w:after="0"/>
              <w:ind w:left="464" w:right="209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Similar to multiplication, dividing both sides of an inequality by a </w:t>
            </w:r>
            <w:r>
              <w:rPr>
                <w:spacing w:val="-4"/>
                <w:sz w:val="22"/>
              </w:rPr>
              <w:t>positive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constant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preserves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direction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inequality.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162" w:lineRule="exact" w:before="0" w:after="0"/>
              <w:ind w:left="464" w:right="0" w:hanging="360"/>
              <w:jc w:val="left"/>
              <w:rPr>
                <w:rFonts w:ascii="TeX Gyre Schola Math" w:hAnsi="TeX Gyre Schola Math" w:eastAsia="TeX Gyre Schola Math"/>
                <w:sz w:val="22"/>
              </w:rPr>
            </w:pPr>
            <w:r>
              <w:rPr>
                <w:spacing w:val="-2"/>
                <w:sz w:val="22"/>
              </w:rPr>
              <w:t>a&lt;b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c&gt;0,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then</w:t>
            </w:r>
            <w:r>
              <w:rPr>
                <w:spacing w:val="-14"/>
                <w:sz w:val="22"/>
              </w:rPr>
              <w:t> </w:t>
            </w:r>
            <w:r>
              <w:rPr>
                <w:rFonts w:ascii="Times New Roman" w:hAnsi="Times New Roman" w:eastAsia="Times New Roman"/>
                <w:spacing w:val="-4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 w:eastAsia="TeX Gyre Schola Math"/>
                <w:spacing w:val="-2"/>
                <w:sz w:val="22"/>
                <w:u w:val="single"/>
                <w:vertAlign w:val="superscript"/>
              </w:rPr>
              <w:t>𝑎</w:t>
            </w:r>
            <w:r>
              <w:rPr>
                <w:rFonts w:ascii="TeX Gyre Schola Math" w:hAnsi="TeX Gyre Schola Math" w:eastAsia="TeX Gyre Schola Math"/>
                <w:spacing w:val="-14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 w:eastAsia="TeX Gyre Schola Math"/>
                <w:spacing w:val="-3"/>
                <w:sz w:val="22"/>
                <w:u w:val="none"/>
                <w:vertAlign w:val="baseline"/>
              </w:rPr>
              <w:t> </w:t>
            </w:r>
            <w:r>
              <w:rPr>
                <w:spacing w:val="-2"/>
                <w:sz w:val="22"/>
                <w:u w:val="none"/>
                <w:vertAlign w:val="baseline"/>
              </w:rPr>
              <w:t>&lt;</w:t>
            </w:r>
            <w:r>
              <w:rPr>
                <w:spacing w:val="-13"/>
                <w:sz w:val="22"/>
                <w:u w:val="none"/>
                <w:vertAlign w:val="baseline"/>
              </w:rPr>
              <w:t> </w:t>
            </w:r>
            <w:r>
              <w:rPr>
                <w:rFonts w:ascii="Times New Roman" w:hAnsi="Times New Roman" w:eastAsia="Times New Roman"/>
                <w:spacing w:val="2"/>
                <w:sz w:val="22"/>
                <w:u w:val="single"/>
                <w:vertAlign w:val="superscript"/>
              </w:rPr>
              <w:t> </w:t>
            </w:r>
            <w:r>
              <w:rPr>
                <w:rFonts w:ascii="TeX Gyre Schola Math" w:hAnsi="TeX Gyre Schola Math" w:eastAsia="TeX Gyre Schola Math"/>
                <w:spacing w:val="-10"/>
                <w:sz w:val="22"/>
                <w:u w:val="single"/>
                <w:vertAlign w:val="superscript"/>
              </w:rPr>
              <w:t>𝑐</w:t>
            </w:r>
            <w:r>
              <w:rPr>
                <w:rFonts w:ascii="TeX Gyre Schola Math" w:hAnsi="TeX Gyre Schola Math" w:eastAsia="TeX Gyre Schola Math"/>
                <w:spacing w:val="40"/>
                <w:sz w:val="22"/>
                <w:u w:val="single"/>
                <w:vertAlign w:val="baseline"/>
              </w:rPr>
              <w:t> </w:t>
            </w:r>
          </w:p>
          <w:p>
            <w:pPr>
              <w:pStyle w:val="TableParagraph"/>
              <w:tabs>
                <w:tab w:pos="439" w:val="left" w:leader="none"/>
              </w:tabs>
              <w:spacing w:line="367" w:lineRule="exact"/>
              <w:ind w:left="0" w:right="1432"/>
              <w:jc w:val="center"/>
              <w:rPr>
                <w:rFonts w:ascii="TeX Gyre Schola Math" w:eastAsia="TeX Gyre Schola Math"/>
                <w:sz w:val="15"/>
              </w:rPr>
            </w:pPr>
            <w:r>
              <w:rPr>
                <w:rFonts w:ascii="TeX Gyre Schola Math" w:eastAsia="TeX Gyre Schola Math"/>
                <w:spacing w:val="-10"/>
                <w:w w:val="105"/>
                <w:sz w:val="15"/>
              </w:rPr>
              <w:t>𝑐</w:t>
            </w:r>
            <w:r>
              <w:rPr>
                <w:rFonts w:ascii="TeX Gyre Schola Math" w:eastAsia="TeX Gyre Schola Math"/>
                <w:sz w:val="15"/>
              </w:rPr>
              <w:tab/>
            </w:r>
            <w:r>
              <w:rPr>
                <w:rFonts w:ascii="TeX Gyre Schola Math" w:eastAsia="TeX Gyre Schola Math"/>
                <w:spacing w:val="-12"/>
                <w:w w:val="105"/>
                <w:sz w:val="15"/>
              </w:rPr>
              <w:t>𝑏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144" w:lineRule="exact" w:before="0" w:after="0"/>
              <w:ind w:left="46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Just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multiplication,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dividing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inequality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74"/>
              <w:ind w:left="464"/>
              <w:rPr>
                <w:sz w:val="22"/>
              </w:rPr>
            </w:pPr>
            <w:r>
              <w:rPr>
                <w:w w:val="90"/>
                <w:sz w:val="22"/>
              </w:rPr>
              <w:t>negative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constant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flips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direction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inequality.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133" w:lineRule="exact" w:before="74" w:after="0"/>
              <w:ind w:left="464" w:right="0" w:hanging="36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If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355" w:lineRule="exact" w:before="0" w:after="0"/>
              <w:ind w:left="464" w:right="0" w:hanging="360"/>
              <w:jc w:val="left"/>
              <w:rPr>
                <w:rFonts w:ascii="TeX Gyre Schola Math" w:hAnsi="TeX Gyre Schola Math" w:eastAsia="TeX Gyre Schola Math"/>
                <w:sz w:val="22"/>
              </w:rPr>
            </w:pPr>
            <w:r>
              <w:rPr>
                <w:spacing w:val="-8"/>
                <w:sz w:val="22"/>
              </w:rPr>
              <w:t>a&lt;b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c&lt;0,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then</w:t>
            </w:r>
            <w:r>
              <w:rPr>
                <w:spacing w:val="-9"/>
                <w:sz w:val="22"/>
              </w:rPr>
              <w:t> </w:t>
            </w:r>
            <w:r>
              <w:rPr>
                <w:rFonts w:ascii="Times New Roman" w:hAnsi="Times New Roman" w:eastAsia="Times New Roman"/>
                <w:spacing w:val="-5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 w:eastAsia="TeX Gyre Schola Math"/>
                <w:spacing w:val="-8"/>
                <w:sz w:val="22"/>
                <w:u w:val="single"/>
                <w:vertAlign w:val="superscript"/>
              </w:rPr>
              <w:t>𝑎</w:t>
            </w:r>
            <w:r>
              <w:rPr>
                <w:rFonts w:ascii="TeX Gyre Schola Math" w:hAnsi="TeX Gyre Schola Math" w:eastAsia="TeX Gyre Schola Math"/>
                <w:spacing w:val="-12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 w:eastAsia="TeX Gyre Schola Math"/>
                <w:spacing w:val="-3"/>
                <w:sz w:val="22"/>
                <w:u w:val="none"/>
                <w:vertAlign w:val="baseline"/>
              </w:rPr>
              <w:t> </w:t>
            </w:r>
            <w:r>
              <w:rPr>
                <w:spacing w:val="-8"/>
                <w:sz w:val="22"/>
                <w:u w:val="none"/>
                <w:vertAlign w:val="baseline"/>
              </w:rPr>
              <w:t>&gt;</w:t>
            </w:r>
            <w:r>
              <w:rPr>
                <w:spacing w:val="-2"/>
                <w:sz w:val="22"/>
                <w:u w:val="none"/>
                <w:vertAlign w:val="baseline"/>
              </w:rPr>
              <w:t> </w:t>
            </w:r>
            <w:r>
              <w:rPr>
                <w:rFonts w:ascii="Times New Roman" w:hAnsi="Times New Roman" w:eastAsia="Times New Roman"/>
                <w:spacing w:val="17"/>
                <w:sz w:val="22"/>
                <w:u w:val="single"/>
                <w:vertAlign w:val="superscript"/>
              </w:rPr>
              <w:t> </w:t>
            </w:r>
            <w:r>
              <w:rPr>
                <w:rFonts w:ascii="TeX Gyre Schola Math" w:hAnsi="TeX Gyre Schola Math" w:eastAsia="TeX Gyre Schola Math"/>
                <w:spacing w:val="-10"/>
                <w:sz w:val="22"/>
                <w:u w:val="single"/>
                <w:vertAlign w:val="superscript"/>
              </w:rPr>
              <w:t>𝑐</w:t>
            </w:r>
            <w:r>
              <w:rPr>
                <w:rFonts w:ascii="TeX Gyre Schola Math" w:hAnsi="TeX Gyre Schola Math" w:eastAsia="TeX Gyre Schola Math"/>
                <w:spacing w:val="40"/>
                <w:sz w:val="22"/>
                <w:u w:val="single"/>
                <w:vertAlign w:val="baseline"/>
              </w:rPr>
              <w:t> </w:t>
            </w:r>
          </w:p>
          <w:p>
            <w:pPr>
              <w:pStyle w:val="TableParagraph"/>
              <w:tabs>
                <w:tab w:pos="439" w:val="left" w:leader="none"/>
              </w:tabs>
              <w:spacing w:line="476" w:lineRule="exact"/>
              <w:ind w:left="0" w:right="1432"/>
              <w:jc w:val="center"/>
              <w:rPr>
                <w:rFonts w:ascii="TeX Gyre Schola Math" w:eastAsia="TeX Gyre Schola Math"/>
                <w:sz w:val="15"/>
              </w:rPr>
            </w:pPr>
            <w:r>
              <w:rPr>
                <w:rFonts w:ascii="TeX Gyre Schola Math" w:eastAsia="TeX Gyre Schola Math"/>
                <w:spacing w:val="-10"/>
                <w:w w:val="105"/>
                <w:sz w:val="15"/>
              </w:rPr>
              <w:t>𝑐</w:t>
            </w:r>
            <w:r>
              <w:rPr>
                <w:rFonts w:ascii="TeX Gyre Schola Math" w:eastAsia="TeX Gyre Schola Math"/>
                <w:sz w:val="15"/>
              </w:rPr>
              <w:tab/>
            </w:r>
            <w:r>
              <w:rPr>
                <w:rFonts w:ascii="TeX Gyre Schola Math" w:eastAsia="TeX Gyre Schola Math"/>
                <w:spacing w:val="-12"/>
                <w:w w:val="105"/>
                <w:sz w:val="15"/>
              </w:rPr>
              <w:t>𝑏</w:t>
            </w:r>
          </w:p>
          <w:p>
            <w:pPr>
              <w:pStyle w:val="TableParagraph"/>
              <w:spacing w:before="72"/>
              <w:ind w:left="0"/>
              <w:rPr>
                <w:sz w:val="15"/>
              </w:rPr>
            </w:pPr>
          </w:p>
          <w:p>
            <w:pPr>
              <w:pStyle w:val="TableParagraph"/>
              <w:spacing w:line="288" w:lineRule="auto" w:before="1"/>
              <w:ind w:right="100"/>
              <w:rPr>
                <w:sz w:val="22"/>
              </w:rPr>
            </w:pPr>
            <w:r>
              <w:rPr>
                <w:spacing w:val="-8"/>
                <w:sz w:val="22"/>
              </w:rPr>
              <w:t>When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dealing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negative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numbers,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it's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crucial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mindful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6"/>
                <w:sz w:val="22"/>
              </w:rPr>
              <w:t>"flip-flopping"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effect.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because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multiplying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dividing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 negative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essentially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reverses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order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numbers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line.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result,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relationship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between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two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values also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reverses,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inequality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symbol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needs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flipped.</w:t>
            </w:r>
          </w:p>
          <w:p>
            <w:pPr>
              <w:pStyle w:val="TableParagraph"/>
              <w:spacing w:before="27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7"/>
                <w:sz w:val="22"/>
              </w:rPr>
              <w:t>For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example:</w:t>
            </w:r>
          </w:p>
          <w:p>
            <w:pPr>
              <w:pStyle w:val="TableParagraph"/>
              <w:spacing w:line="249" w:lineRule="auto" w:before="11"/>
              <w:ind w:right="1586"/>
              <w:rPr>
                <w:i/>
                <w:sz w:val="22"/>
              </w:rPr>
            </w:pPr>
            <w:r>
              <w:rPr>
                <w:i/>
                <w:spacing w:val="-8"/>
                <w:sz w:val="22"/>
              </w:rPr>
              <w:t>If x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&lt;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3, multiplying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both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sides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by -2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gives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−2x &gt;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−6.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If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y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&gt;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−4,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dividing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both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sides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by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-2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gives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y&lt;2.</w:t>
            </w:r>
          </w:p>
          <w:p>
            <w:pPr>
              <w:pStyle w:val="TableParagraph"/>
              <w:spacing w:before="7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guided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examples: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1: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49"/>
                <w:sz w:val="22"/>
              </w:rPr>
              <w:t> </w:t>
            </w:r>
            <w:r>
              <w:rPr>
                <w:w w:val="90"/>
                <w:sz w:val="22"/>
              </w:rPr>
              <w:t>3x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&lt;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14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before="11"/>
              <w:rPr>
                <w:i/>
                <w:sz w:val="22"/>
              </w:rPr>
            </w:pPr>
            <w:r>
              <w:rPr>
                <w:i/>
                <w:sz w:val="22"/>
              </w:rPr>
              <w:t>3x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+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5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&lt;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14</w:t>
            </w:r>
          </w:p>
          <w:p>
            <w:pPr>
              <w:pStyle w:val="TableParagraph"/>
              <w:spacing w:line="249" w:lineRule="auto" w:before="11"/>
              <w:rPr>
                <w:i/>
                <w:sz w:val="22"/>
              </w:rPr>
            </w:pPr>
            <w:r>
              <w:rPr>
                <w:i/>
                <w:spacing w:val="-6"/>
                <w:sz w:val="22"/>
              </w:rPr>
              <w:t>To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solve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inequality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3x+5&lt;14,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we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first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need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to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isolate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x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6"/>
                <w:sz w:val="22"/>
              </w:rPr>
              <w:t>term.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do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this,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we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subtract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5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from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both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sides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inequality.</w:t>
            </w:r>
          </w:p>
          <w:p>
            <w:pPr>
              <w:pStyle w:val="TableParagraph"/>
              <w:spacing w:before="13"/>
              <w:ind w:left="0"/>
              <w:rPr>
                <w:sz w:val="22"/>
              </w:rPr>
            </w:pPr>
          </w:p>
          <w:p>
            <w:pPr>
              <w:pStyle w:val="TableParagraph"/>
              <w:spacing w:line="235" w:lineRule="exac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This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gives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us: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3x</w:t>
            </w:r>
            <w:r>
              <w:rPr>
                <w:i/>
                <w:spacing w:val="-5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&lt;</w:t>
            </w:r>
            <w:r>
              <w:rPr>
                <w:i/>
                <w:spacing w:val="-6"/>
                <w:w w:val="90"/>
                <w:sz w:val="22"/>
              </w:rPr>
              <w:t> </w:t>
            </w:r>
            <w:r>
              <w:rPr>
                <w:i/>
                <w:spacing w:val="-10"/>
                <w:w w:val="90"/>
                <w:sz w:val="22"/>
              </w:rPr>
              <w:t>9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280" w:left="1340" w:right="10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380"/>
        <w:gridCol w:w="1540"/>
      </w:tblGrid>
      <w:tr>
        <w:trPr>
          <w:trHeight w:val="973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line="501" w:lineRule="auto"/>
              <w:ind w:right="1586"/>
              <w:rPr>
                <w:i/>
                <w:sz w:val="22"/>
              </w:rPr>
            </w:pPr>
            <w:r>
              <w:rPr>
                <w:i/>
                <w:spacing w:val="-8"/>
                <w:sz w:val="22"/>
              </w:rPr>
              <w:t>We then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divide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both sides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of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inequality by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8"/>
                <w:sz w:val="22"/>
              </w:rPr>
              <w:t>3.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This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gives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us: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x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&lt;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3</w:t>
            </w:r>
          </w:p>
          <w:p>
            <w:pPr>
              <w:pStyle w:val="TableParagraph"/>
              <w:spacing w:before="56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-2y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≥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10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before="11"/>
              <w:rPr>
                <w:i/>
                <w:sz w:val="22"/>
              </w:rPr>
            </w:pPr>
            <w:r>
              <w:rPr>
                <w:i/>
                <w:sz w:val="22"/>
              </w:rPr>
              <w:t>-2y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≥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10</w:t>
            </w:r>
            <w:r>
              <w:rPr>
                <w:i/>
                <w:spacing w:val="43"/>
                <w:sz w:val="22"/>
              </w:rPr>
              <w:t> </w:t>
            </w:r>
            <w:r>
              <w:rPr>
                <w:i/>
                <w:sz w:val="22"/>
              </w:rPr>
              <w:t>=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-2y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/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-2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≥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10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/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-2</w:t>
            </w:r>
            <w:r>
              <w:rPr>
                <w:i/>
                <w:spacing w:val="64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=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y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≤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-10"/>
                <w:sz w:val="22"/>
              </w:rPr>
              <w:t>5</w:t>
            </w:r>
          </w:p>
          <w:p>
            <w:pPr>
              <w:pStyle w:val="TableParagraph"/>
              <w:spacing w:before="80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3: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4x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7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&gt;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3x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  <w:u w:val="single"/>
              </w:rPr>
              <w:t>Solution</w:t>
            </w:r>
          </w:p>
          <w:p>
            <w:pPr>
              <w:pStyle w:val="TableParagraph"/>
              <w:spacing w:before="11"/>
              <w:rPr>
                <w:i/>
                <w:sz w:val="22"/>
              </w:rPr>
            </w:pPr>
            <w:r>
              <w:rPr>
                <w:i/>
                <w:sz w:val="22"/>
              </w:rPr>
              <w:t>we</w:t>
            </w:r>
            <w:r>
              <w:rPr>
                <w:i/>
                <w:spacing w:val="-16"/>
                <w:sz w:val="22"/>
              </w:rPr>
              <w:t> </w:t>
            </w:r>
            <w:r>
              <w:rPr>
                <w:i/>
                <w:sz w:val="22"/>
              </w:rPr>
              <w:t>first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need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to</w:t>
            </w:r>
            <w:r>
              <w:rPr>
                <w:i/>
                <w:spacing w:val="-16"/>
                <w:sz w:val="22"/>
              </w:rPr>
              <w:t> </w:t>
            </w:r>
            <w:r>
              <w:rPr>
                <w:i/>
                <w:sz w:val="22"/>
              </w:rPr>
              <w:t>isolate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x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term</w:t>
            </w:r>
            <w:r>
              <w:rPr>
                <w:i/>
                <w:spacing w:val="28"/>
                <w:sz w:val="22"/>
              </w:rPr>
              <w:t> </w:t>
            </w:r>
            <w:r>
              <w:rPr>
                <w:i/>
                <w:sz w:val="22"/>
              </w:rPr>
              <w:t>=</w:t>
            </w:r>
            <w:r>
              <w:rPr>
                <w:i/>
                <w:spacing w:val="31"/>
                <w:sz w:val="22"/>
              </w:rPr>
              <w:t> </w:t>
            </w:r>
            <w:r>
              <w:rPr>
                <w:i/>
                <w:sz w:val="22"/>
              </w:rPr>
              <w:t>4x</w:t>
            </w:r>
            <w:r>
              <w:rPr>
                <w:i/>
                <w:spacing w:val="-16"/>
                <w:sz w:val="22"/>
              </w:rPr>
              <w:t> </w:t>
            </w:r>
            <w:r>
              <w:rPr>
                <w:i/>
                <w:sz w:val="22"/>
              </w:rPr>
              <w:t>–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3x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&gt;</w:t>
            </w:r>
            <w:r>
              <w:rPr>
                <w:i/>
                <w:spacing w:val="-16"/>
                <w:sz w:val="22"/>
              </w:rPr>
              <w:t> </w:t>
            </w:r>
            <w:r>
              <w:rPr>
                <w:i/>
                <w:sz w:val="22"/>
              </w:rPr>
              <w:t>2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z w:val="22"/>
              </w:rPr>
              <w:t>+</w:t>
            </w:r>
            <w:r>
              <w:rPr>
                <w:i/>
                <w:spacing w:val="-15"/>
                <w:sz w:val="22"/>
              </w:rPr>
              <w:t> </w:t>
            </w:r>
            <w:r>
              <w:rPr>
                <w:i/>
                <w:spacing w:val="-10"/>
                <w:sz w:val="22"/>
              </w:rPr>
              <w:t>7</w:t>
            </w:r>
          </w:p>
          <w:p>
            <w:pPr>
              <w:pStyle w:val="TableParagraph"/>
              <w:spacing w:before="11"/>
              <w:rPr>
                <w:i/>
                <w:sz w:val="22"/>
              </w:rPr>
            </w:pPr>
            <w:r>
              <w:rPr>
                <w:i/>
                <w:sz w:val="22"/>
              </w:rPr>
              <w:t>=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x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&gt;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10"/>
                <w:sz w:val="22"/>
              </w:rPr>
              <w:t>9</w:t>
            </w:r>
          </w:p>
          <w:p>
            <w:pPr>
              <w:pStyle w:val="TableParagraph"/>
              <w:spacing w:before="8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Demonstrate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represent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solutions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linear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inequalities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 </w:t>
            </w:r>
            <w:r>
              <w:rPr>
                <w:w w:val="90"/>
                <w:sz w:val="22"/>
              </w:rPr>
              <w:t>number line, using shading or arrows to indicate the range of values. </w:t>
            </w:r>
            <w:r>
              <w:rPr>
                <w:spacing w:val="-6"/>
                <w:sz w:val="22"/>
              </w:rPr>
              <w:t>Provide practice with graphing solutions individually or in pairs.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2" w:val="left" w:leader="none"/>
              </w:tabs>
              <w:spacing w:line="491" w:lineRule="exact" w:before="0" w:after="0"/>
              <w:ind w:left="462" w:right="0" w:hanging="358"/>
              <w:jc w:val="left"/>
              <w:rPr>
                <w:sz w:val="32"/>
              </w:rPr>
            </w:pPr>
            <w:r>
              <w:rPr>
                <w:sz w:val="32"/>
              </w:rPr>
              <w:t>2x</w:t>
            </w:r>
            <w:r>
              <w:rPr>
                <w:spacing w:val="-10"/>
                <w:sz w:val="32"/>
              </w:rPr>
              <w:t> </w:t>
            </w:r>
            <w:r>
              <w:rPr>
                <w:sz w:val="32"/>
              </w:rPr>
              <w:t>+</w:t>
            </w:r>
            <w:r>
              <w:rPr>
                <w:spacing w:val="-9"/>
                <w:sz w:val="32"/>
              </w:rPr>
              <w:t> </w:t>
            </w:r>
            <w:r>
              <w:rPr>
                <w:sz w:val="32"/>
              </w:rPr>
              <w:t>7</w:t>
            </w:r>
            <w:r>
              <w:rPr>
                <w:spacing w:val="-9"/>
                <w:sz w:val="32"/>
              </w:rPr>
              <w:t> </w:t>
            </w:r>
            <w:r>
              <w:rPr>
                <w:sz w:val="32"/>
              </w:rPr>
              <w:t>&gt;</w:t>
            </w:r>
            <w:r>
              <w:rPr>
                <w:spacing w:val="-13"/>
                <w:sz w:val="32"/>
              </w:rPr>
              <w:t> </w:t>
            </w:r>
            <w:r>
              <w:rPr>
                <w:rFonts w:ascii="Times New Roman"/>
                <w:spacing w:val="25"/>
                <w:sz w:val="32"/>
                <w:u w:val="single"/>
                <w:vertAlign w:val="superscript"/>
              </w:rPr>
              <w:t> </w:t>
            </w:r>
            <w:r>
              <w:rPr>
                <w:rFonts w:ascii="TeX Gyre Schola Math"/>
                <w:spacing w:val="-12"/>
                <w:sz w:val="32"/>
                <w:u w:val="single"/>
                <w:vertAlign w:val="superscript"/>
              </w:rPr>
              <w:t>5</w:t>
            </w:r>
            <w:r>
              <w:rPr>
                <w:rFonts w:ascii="TeX Gyre Schola Math"/>
                <w:spacing w:val="40"/>
                <w:sz w:val="32"/>
                <w:u w:val="single"/>
                <w:vertAlign w:val="baseline"/>
              </w:rPr>
              <w:t> </w:t>
            </w:r>
          </w:p>
          <w:p>
            <w:pPr>
              <w:pStyle w:val="TableParagraph"/>
              <w:spacing w:line="366" w:lineRule="exact"/>
              <w:ind w:left="175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2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75" w:lineRule="exact" w:before="0" w:after="0"/>
              <w:ind w:left="467" w:right="0" w:hanging="363"/>
              <w:jc w:val="left"/>
              <w:rPr>
                <w:position w:val="-16"/>
                <w:sz w:val="32"/>
              </w:rPr>
            </w:pPr>
            <w:r>
              <w:rPr>
                <w:rFonts w:ascii="Times New Roman"/>
                <w:spacing w:val="19"/>
                <w:sz w:val="22"/>
                <w:u w:val="single"/>
              </w:rPr>
              <w:t> </w:t>
            </w:r>
            <w:r>
              <w:rPr>
                <w:rFonts w:ascii="TeX Gyre Schola Math"/>
                <w:sz w:val="22"/>
                <w:u w:val="single"/>
              </w:rPr>
              <w:t>4</w:t>
            </w:r>
            <w:r>
              <w:rPr>
                <w:rFonts w:ascii="TeX Gyre Schola Math"/>
                <w:spacing w:val="18"/>
                <w:sz w:val="22"/>
                <w:u w:val="single"/>
              </w:rPr>
              <w:t> </w:t>
            </w:r>
            <w:r>
              <w:rPr>
                <w:rFonts w:ascii="TeX Gyre Schola Math"/>
                <w:spacing w:val="27"/>
                <w:sz w:val="22"/>
                <w:u w:val="none"/>
              </w:rPr>
              <w:t> </w:t>
            </w:r>
            <w:r>
              <w:rPr>
                <w:position w:val="-16"/>
                <w:sz w:val="32"/>
                <w:u w:val="none"/>
              </w:rPr>
              <w:t>-</w:t>
            </w:r>
            <w:r>
              <w:rPr>
                <w:spacing w:val="-2"/>
                <w:position w:val="-16"/>
                <w:sz w:val="32"/>
                <w:u w:val="none"/>
              </w:rPr>
              <w:t> </w:t>
            </w:r>
            <w:r>
              <w:rPr>
                <w:rFonts w:ascii="Times New Roman"/>
                <w:spacing w:val="26"/>
                <w:sz w:val="22"/>
                <w:u w:val="single"/>
              </w:rPr>
              <w:t> </w:t>
            </w:r>
            <w:r>
              <w:rPr>
                <w:rFonts w:ascii="TeX Gyre Schola Math"/>
                <w:sz w:val="22"/>
                <w:u w:val="single"/>
              </w:rPr>
              <w:t>1</w:t>
            </w:r>
            <w:r>
              <w:rPr>
                <w:rFonts w:ascii="TeX Gyre Schola Math"/>
                <w:spacing w:val="12"/>
                <w:sz w:val="22"/>
                <w:u w:val="single"/>
              </w:rPr>
              <w:t> </w:t>
            </w:r>
            <w:r>
              <w:rPr>
                <w:position w:val="-16"/>
                <w:sz w:val="32"/>
                <w:u w:val="none"/>
              </w:rPr>
              <w:t>x</w:t>
            </w:r>
            <w:r>
              <w:rPr>
                <w:spacing w:val="-1"/>
                <w:position w:val="-16"/>
                <w:sz w:val="32"/>
                <w:u w:val="none"/>
              </w:rPr>
              <w:t> </w:t>
            </w:r>
            <w:r>
              <w:rPr>
                <w:position w:val="-16"/>
                <w:sz w:val="32"/>
                <w:u w:val="none"/>
              </w:rPr>
              <w:t>&gt;</w:t>
            </w:r>
            <w:r>
              <w:rPr>
                <w:spacing w:val="8"/>
                <w:position w:val="-16"/>
                <w:sz w:val="32"/>
                <w:u w:val="none"/>
              </w:rPr>
              <w:t> </w:t>
            </w:r>
            <w:r>
              <w:rPr>
                <w:rFonts w:ascii="Times New Roman"/>
                <w:spacing w:val="15"/>
                <w:sz w:val="22"/>
                <w:u w:val="single"/>
              </w:rPr>
              <w:t> </w:t>
            </w:r>
            <w:r>
              <w:rPr>
                <w:rFonts w:ascii="TeX Gyre Schola Math"/>
                <w:spacing w:val="-10"/>
                <w:sz w:val="22"/>
                <w:u w:val="single"/>
              </w:rPr>
              <w:t>2</w:t>
            </w:r>
            <w:r>
              <w:rPr>
                <w:rFonts w:ascii="TeX Gyre Schola Math"/>
                <w:spacing w:val="40"/>
                <w:sz w:val="22"/>
                <w:u w:val="single"/>
              </w:rPr>
              <w:t> </w:t>
            </w:r>
          </w:p>
          <w:p>
            <w:pPr>
              <w:pStyle w:val="TableParagraph"/>
              <w:tabs>
                <w:tab w:pos="1111" w:val="left" w:leader="none"/>
                <w:tab w:pos="1921" w:val="left" w:leader="none"/>
              </w:tabs>
              <w:spacing w:line="366" w:lineRule="exact"/>
              <w:ind w:left="54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5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10"/>
                <w:sz w:val="22"/>
              </w:rPr>
              <w:t>5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10"/>
                <w:sz w:val="22"/>
              </w:rPr>
              <w:t>7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75" w:lineRule="exact" w:before="0" w:after="0"/>
              <w:ind w:left="467" w:right="0" w:hanging="363"/>
              <w:jc w:val="left"/>
              <w:rPr>
                <w:position w:val="-16"/>
                <w:sz w:val="32"/>
              </w:rPr>
            </w:pPr>
            <w:r>
              <w:rPr>
                <w:rFonts w:ascii="Times New Roman"/>
                <w:spacing w:val="17"/>
                <w:sz w:val="22"/>
                <w:u w:val="single"/>
              </w:rPr>
              <w:t> </w:t>
            </w:r>
            <w:r>
              <w:rPr>
                <w:rFonts w:ascii="TeX Gyre Schola Math"/>
                <w:sz w:val="22"/>
                <w:u w:val="single"/>
              </w:rPr>
              <w:t>3</w:t>
            </w:r>
            <w:r>
              <w:rPr>
                <w:rFonts w:ascii="TeX Gyre Schola Math"/>
                <w:spacing w:val="16"/>
                <w:sz w:val="22"/>
                <w:u w:val="single"/>
              </w:rPr>
              <w:t> </w:t>
            </w:r>
            <w:r>
              <w:rPr>
                <w:position w:val="-16"/>
                <w:sz w:val="32"/>
                <w:u w:val="none"/>
              </w:rPr>
              <w:t>y</w:t>
            </w:r>
            <w:r>
              <w:rPr>
                <w:spacing w:val="-4"/>
                <w:position w:val="-16"/>
                <w:sz w:val="32"/>
                <w:u w:val="none"/>
              </w:rPr>
              <w:t> </w:t>
            </w:r>
            <w:r>
              <w:rPr>
                <w:position w:val="-16"/>
                <w:sz w:val="32"/>
                <w:u w:val="none"/>
              </w:rPr>
              <w:t>-</w:t>
            </w:r>
            <w:r>
              <w:rPr>
                <w:spacing w:val="-4"/>
                <w:position w:val="-16"/>
                <w:sz w:val="32"/>
                <w:u w:val="none"/>
              </w:rPr>
              <w:t> </w:t>
            </w:r>
            <w:r>
              <w:rPr>
                <w:rFonts w:ascii="Times New Roman"/>
                <w:spacing w:val="23"/>
                <w:sz w:val="22"/>
                <w:u w:val="single"/>
              </w:rPr>
              <w:t> </w:t>
            </w:r>
            <w:r>
              <w:rPr>
                <w:rFonts w:ascii="TeX Gyre Schola Math"/>
                <w:sz w:val="22"/>
                <w:u w:val="single"/>
              </w:rPr>
              <w:t>2</w:t>
            </w:r>
            <w:r>
              <w:rPr>
                <w:rFonts w:ascii="TeX Gyre Schola Math"/>
                <w:spacing w:val="10"/>
                <w:sz w:val="22"/>
                <w:u w:val="single"/>
              </w:rPr>
              <w:t> </w:t>
            </w:r>
            <w:r>
              <w:rPr>
                <w:rFonts w:ascii="TeX Gyre Schola Math"/>
                <w:spacing w:val="32"/>
                <w:sz w:val="22"/>
                <w:u w:val="none"/>
              </w:rPr>
              <w:t> </w:t>
            </w:r>
            <w:r>
              <w:rPr>
                <w:position w:val="-16"/>
                <w:sz w:val="32"/>
                <w:u w:val="none"/>
              </w:rPr>
              <w:t>&lt;</w:t>
            </w:r>
            <w:r>
              <w:rPr>
                <w:spacing w:val="5"/>
                <w:position w:val="-16"/>
                <w:sz w:val="32"/>
                <w:u w:val="none"/>
              </w:rPr>
              <w:t> </w:t>
            </w:r>
            <w:r>
              <w:rPr>
                <w:rFonts w:ascii="Times New Roman"/>
                <w:spacing w:val="14"/>
                <w:sz w:val="22"/>
                <w:u w:val="single"/>
              </w:rPr>
              <w:t> </w:t>
            </w:r>
            <w:r>
              <w:rPr>
                <w:rFonts w:ascii="TeX Gyre Schola Math"/>
                <w:spacing w:val="-10"/>
                <w:sz w:val="22"/>
                <w:u w:val="single"/>
              </w:rPr>
              <w:t>4</w:t>
            </w:r>
            <w:r>
              <w:rPr>
                <w:rFonts w:ascii="TeX Gyre Schola Math"/>
                <w:spacing w:val="40"/>
                <w:sz w:val="22"/>
                <w:u w:val="single"/>
              </w:rPr>
              <w:t> </w:t>
            </w:r>
          </w:p>
          <w:p>
            <w:pPr>
              <w:pStyle w:val="TableParagraph"/>
              <w:tabs>
                <w:tab w:pos="1251" w:val="left" w:leader="none"/>
                <w:tab w:pos="1901" w:val="left" w:leader="none"/>
              </w:tabs>
              <w:spacing w:line="325" w:lineRule="exact"/>
              <w:ind w:left="54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2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10"/>
                <w:sz w:val="22"/>
              </w:rPr>
              <w:t>5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10"/>
                <w:sz w:val="22"/>
              </w:rPr>
              <w:t>5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316" w:lineRule="exact" w:before="0" w:after="0"/>
              <w:ind w:left="467" w:right="0" w:hanging="363"/>
              <w:jc w:val="left"/>
              <w:rPr>
                <w:sz w:val="32"/>
              </w:rPr>
            </w:pPr>
            <w:r>
              <w:rPr>
                <w:rFonts w:ascii="Times New Roman"/>
                <w:spacing w:val="19"/>
                <w:sz w:val="32"/>
                <w:u w:val="single"/>
                <w:vertAlign w:val="superscript"/>
              </w:rPr>
              <w:t> </w:t>
            </w:r>
            <w:r>
              <w:rPr>
                <w:rFonts w:ascii="TeX Gyre Schola Math"/>
                <w:sz w:val="32"/>
                <w:u w:val="single"/>
                <w:vertAlign w:val="superscript"/>
              </w:rPr>
              <w:t>1</w:t>
            </w:r>
            <w:r>
              <w:rPr>
                <w:rFonts w:ascii="TeX Gyre Schola Math"/>
                <w:spacing w:val="-15"/>
                <w:sz w:val="32"/>
                <w:u w:val="single"/>
                <w:vertAlign w:val="baseline"/>
              </w:rPr>
              <w:t> </w:t>
            </w:r>
            <w:r>
              <w:rPr>
                <w:rFonts w:ascii="TeX Gyre Schola Math"/>
                <w:spacing w:val="-4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(5x</w:t>
            </w:r>
            <w:r>
              <w:rPr>
                <w:spacing w:val="-6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-</w:t>
            </w:r>
            <w:r>
              <w:rPr>
                <w:spacing w:val="-6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4)</w:t>
            </w:r>
            <w:r>
              <w:rPr>
                <w:spacing w:val="-5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&lt;</w:t>
            </w:r>
            <w:r>
              <w:rPr>
                <w:spacing w:val="-6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x</w:t>
            </w:r>
            <w:r>
              <w:rPr>
                <w:spacing w:val="-6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+</w:t>
            </w:r>
            <w:r>
              <w:rPr>
                <w:spacing w:val="-11"/>
                <w:sz w:val="32"/>
                <w:u w:val="none"/>
                <w:vertAlign w:val="baseline"/>
              </w:rPr>
              <w:t> </w:t>
            </w:r>
            <w:r>
              <w:rPr>
                <w:rFonts w:ascii="Times New Roman"/>
                <w:spacing w:val="29"/>
                <w:sz w:val="32"/>
                <w:u w:val="single"/>
                <w:vertAlign w:val="superscript"/>
              </w:rPr>
              <w:t> </w:t>
            </w:r>
            <w:r>
              <w:rPr>
                <w:rFonts w:ascii="TeX Gyre Schola Math"/>
                <w:spacing w:val="-5"/>
                <w:sz w:val="32"/>
                <w:u w:val="single"/>
                <w:vertAlign w:val="superscript"/>
              </w:rPr>
              <w:t>11</w:t>
            </w:r>
            <w:r>
              <w:rPr>
                <w:rFonts w:ascii="TeX Gyre Schola Math"/>
                <w:spacing w:val="40"/>
                <w:sz w:val="32"/>
                <w:u w:val="single"/>
                <w:vertAlign w:val="baseline"/>
              </w:rPr>
              <w:t> </w:t>
            </w:r>
          </w:p>
          <w:p>
            <w:pPr>
              <w:pStyle w:val="TableParagraph"/>
              <w:tabs>
                <w:tab w:pos="2776" w:val="left" w:leader="none"/>
              </w:tabs>
              <w:spacing w:line="325" w:lineRule="exact"/>
              <w:ind w:left="54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2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5"/>
                <w:sz w:val="22"/>
              </w:rPr>
              <w:t>24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316" w:lineRule="exact" w:before="0" w:after="0"/>
              <w:ind w:left="467" w:right="0" w:hanging="363"/>
              <w:jc w:val="left"/>
              <w:rPr>
                <w:sz w:val="32"/>
              </w:rPr>
            </w:pPr>
            <w:r>
              <w:rPr>
                <w:rFonts w:ascii="Times New Roman"/>
                <w:spacing w:val="23"/>
                <w:sz w:val="32"/>
                <w:u w:val="single"/>
                <w:vertAlign w:val="superscript"/>
              </w:rPr>
              <w:t> </w:t>
            </w:r>
            <w:r>
              <w:rPr>
                <w:rFonts w:ascii="TeX Gyre Schola Math"/>
                <w:sz w:val="32"/>
                <w:u w:val="single"/>
                <w:vertAlign w:val="superscript"/>
              </w:rPr>
              <w:t>1</w:t>
            </w:r>
            <w:r>
              <w:rPr>
                <w:rFonts w:ascii="TeX Gyre Schola Math"/>
                <w:spacing w:val="-9"/>
                <w:sz w:val="32"/>
                <w:u w:val="single"/>
                <w:vertAlign w:val="baseline"/>
              </w:rPr>
              <w:t> </w:t>
            </w:r>
            <w:r>
              <w:rPr>
                <w:rFonts w:ascii="TeX Gyre Schola Math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&gt;</w:t>
            </w:r>
            <w:r>
              <w:rPr>
                <w:spacing w:val="-1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x -</w:t>
            </w:r>
            <w:r>
              <w:rPr>
                <w:spacing w:val="-7"/>
                <w:sz w:val="32"/>
                <w:u w:val="none"/>
                <w:vertAlign w:val="baseline"/>
              </w:rPr>
              <w:t> </w:t>
            </w:r>
            <w:r>
              <w:rPr>
                <w:rFonts w:ascii="Times New Roman"/>
                <w:spacing w:val="35"/>
                <w:sz w:val="32"/>
                <w:u w:val="single"/>
                <w:vertAlign w:val="superscript"/>
              </w:rPr>
              <w:t> </w:t>
            </w:r>
            <w:r>
              <w:rPr>
                <w:rFonts w:ascii="TeX Gyre Schola Math"/>
                <w:spacing w:val="-10"/>
                <w:sz w:val="32"/>
                <w:u w:val="single"/>
                <w:vertAlign w:val="superscript"/>
              </w:rPr>
              <w:t>4</w:t>
            </w:r>
            <w:r>
              <w:rPr>
                <w:rFonts w:ascii="TeX Gyre Schola Math"/>
                <w:spacing w:val="40"/>
                <w:sz w:val="32"/>
                <w:u w:val="single"/>
                <w:vertAlign w:val="baseline"/>
              </w:rPr>
              <w:t> </w:t>
            </w:r>
          </w:p>
          <w:p>
            <w:pPr>
              <w:pStyle w:val="TableParagraph"/>
              <w:tabs>
                <w:tab w:pos="1635" w:val="left" w:leader="none"/>
              </w:tabs>
              <w:spacing w:line="367" w:lineRule="exact"/>
              <w:ind w:left="54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3</w:t>
            </w:r>
            <w:r>
              <w:rPr>
                <w:rFonts w:ascii="TeX Gyre Schola Math"/>
                <w:sz w:val="22"/>
              </w:rPr>
              <w:tab/>
            </w:r>
            <w:r>
              <w:rPr>
                <w:rFonts w:ascii="TeX Gyre Schola Math"/>
                <w:spacing w:val="-10"/>
                <w:sz w:val="22"/>
              </w:rPr>
              <w:t>5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9" w:val="left" w:leader="none"/>
              </w:tabs>
              <w:spacing w:line="274" w:lineRule="exact" w:before="0" w:after="0"/>
              <w:ind w:left="469" w:right="0" w:hanging="365"/>
              <w:jc w:val="left"/>
              <w:rPr>
                <w:sz w:val="22"/>
              </w:rPr>
            </w:pPr>
            <w:r>
              <w:rPr>
                <w:rFonts w:ascii="Times New Roman" w:hAnsi="Times New Roman"/>
                <w:spacing w:val="17"/>
                <w:position w:val="17"/>
                <w:sz w:val="22"/>
                <w:u w:val="single"/>
              </w:rPr>
              <w:t> </w:t>
            </w:r>
            <w:r>
              <w:rPr>
                <w:rFonts w:ascii="TeX Gyre Schola Math" w:hAnsi="TeX Gyre Schola Math"/>
                <w:position w:val="17"/>
                <w:sz w:val="22"/>
                <w:u w:val="single"/>
              </w:rPr>
              <w:t>1</w:t>
            </w:r>
            <w:r>
              <w:rPr>
                <w:rFonts w:ascii="TeX Gyre Schola Math" w:hAnsi="TeX Gyre Schola Math"/>
                <w:spacing w:val="17"/>
                <w:position w:val="17"/>
                <w:sz w:val="22"/>
                <w:u w:val="single"/>
              </w:rPr>
              <w:t> </w:t>
            </w:r>
            <w:r>
              <w:rPr>
                <w:rFonts w:ascii="TeX Gyre Schola Math" w:hAnsi="TeX Gyre Schola Math"/>
                <w:spacing w:val="25"/>
                <w:position w:val="17"/>
                <w:sz w:val="22"/>
                <w:u w:val="none"/>
              </w:rPr>
              <w:t> </w:t>
            </w:r>
            <w:r>
              <w:rPr>
                <w:sz w:val="32"/>
                <w:u w:val="none"/>
              </w:rPr>
              <w:t>(x</w:t>
            </w:r>
            <w:r>
              <w:rPr>
                <w:spacing w:val="-3"/>
                <w:sz w:val="32"/>
                <w:u w:val="none"/>
              </w:rPr>
              <w:t> </w:t>
            </w:r>
            <w:r>
              <w:rPr>
                <w:sz w:val="32"/>
                <w:u w:val="none"/>
              </w:rPr>
              <w:t>+</w:t>
            </w:r>
            <w:r>
              <w:rPr>
                <w:spacing w:val="-3"/>
                <w:sz w:val="32"/>
                <w:u w:val="none"/>
              </w:rPr>
              <w:t> </w:t>
            </w:r>
            <w:r>
              <w:rPr>
                <w:sz w:val="32"/>
                <w:u w:val="none"/>
              </w:rPr>
              <w:t>3)</w:t>
            </w:r>
            <w:r>
              <w:rPr>
                <w:spacing w:val="-2"/>
                <w:sz w:val="32"/>
                <w:u w:val="none"/>
              </w:rPr>
              <w:t> </w:t>
            </w:r>
            <w:r>
              <w:rPr>
                <w:sz w:val="32"/>
                <w:u w:val="none"/>
              </w:rPr>
              <w:t>≤</w:t>
            </w:r>
            <w:r>
              <w:rPr>
                <w:spacing w:val="-3"/>
                <w:sz w:val="32"/>
                <w:u w:val="none"/>
              </w:rPr>
              <w:t> </w:t>
            </w:r>
            <w:r>
              <w:rPr>
                <w:sz w:val="32"/>
                <w:u w:val="none"/>
              </w:rPr>
              <w:t>x</w:t>
            </w:r>
            <w:r>
              <w:rPr>
                <w:spacing w:val="-3"/>
                <w:sz w:val="32"/>
                <w:u w:val="none"/>
              </w:rPr>
              <w:t> </w:t>
            </w:r>
            <w:r>
              <w:rPr>
                <w:sz w:val="32"/>
                <w:u w:val="none"/>
              </w:rPr>
              <w:t>+</w:t>
            </w:r>
            <w:r>
              <w:rPr>
                <w:spacing w:val="-2"/>
                <w:sz w:val="32"/>
                <w:u w:val="none"/>
              </w:rPr>
              <w:t> </w:t>
            </w:r>
            <w:r>
              <w:rPr>
                <w:spacing w:val="-10"/>
                <w:sz w:val="32"/>
                <w:u w:val="none"/>
              </w:rPr>
              <w:t>1</w:t>
            </w:r>
          </w:p>
          <w:p>
            <w:pPr>
              <w:pStyle w:val="TableParagraph"/>
              <w:spacing w:line="505" w:lineRule="exact"/>
              <w:ind w:left="544"/>
              <w:rPr>
                <w:rFonts w:ascii="TeX Gyre Schola Math"/>
                <w:sz w:val="22"/>
              </w:rPr>
            </w:pPr>
            <w:r>
              <w:rPr>
                <w:rFonts w:ascii="TeX Gyre Schola Math"/>
                <w:spacing w:val="-10"/>
                <w:sz w:val="22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8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40" w:right="10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300"/>
        <w:gridCol w:w="1520"/>
        <w:gridCol w:w="720"/>
        <w:gridCol w:w="560"/>
        <w:gridCol w:w="2300"/>
        <w:gridCol w:w="260"/>
        <w:gridCol w:w="1280"/>
      </w:tblGrid>
      <w:tr>
        <w:trPr>
          <w:trHeight w:val="339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40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40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87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8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400" w:type="dxa"/>
            <w:gridSpan w:val="4"/>
            <w:shd w:val="clear" w:color="auto" w:fill="ECECEC"/>
          </w:tcPr>
          <w:p>
            <w:pPr>
              <w:pStyle w:val="TableParagraph"/>
              <w:spacing w:before="87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2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Variables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Equations</w:t>
            </w:r>
          </w:p>
        </w:tc>
      </w:tr>
      <w:tr>
        <w:trPr>
          <w:trHeight w:val="1179" w:hRule="atLeast"/>
        </w:trPr>
        <w:tc>
          <w:tcPr>
            <w:tcW w:w="4520" w:type="dxa"/>
            <w:gridSpan w:val="3"/>
            <w:shd w:val="clear" w:color="auto" w:fill="ECECEC"/>
          </w:tcPr>
          <w:p>
            <w:pPr>
              <w:pStyle w:val="TableParagraph"/>
              <w:spacing w:line="280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B9.2.3.1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single </w:t>
            </w:r>
            <w:r>
              <w:rPr>
                <w:spacing w:val="-4"/>
                <w:sz w:val="22"/>
              </w:rPr>
              <w:t>variable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linear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inequalities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rational</w:t>
            </w:r>
          </w:p>
          <w:p>
            <w:pPr>
              <w:pStyle w:val="TableParagraph"/>
              <w:spacing w:line="245" w:lineRule="exact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coefficients</w:t>
            </w:r>
          </w:p>
        </w:tc>
        <w:tc>
          <w:tcPr>
            <w:tcW w:w="3840" w:type="dxa"/>
            <w:gridSpan w:val="4"/>
            <w:shd w:val="clear" w:color="auto" w:fill="ECECEC"/>
          </w:tcPr>
          <w:p>
            <w:pPr>
              <w:pStyle w:val="TableParagraph"/>
              <w:spacing w:before="125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309" w:lineRule="auto" w:before="2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B9.2.3.1.1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Solve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single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variable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linear </w:t>
            </w:r>
            <w:r>
              <w:rPr>
                <w:w w:val="90"/>
                <w:sz w:val="22"/>
              </w:rPr>
              <w:t>inequalities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rational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coefficients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177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20" w:hRule="atLeast"/>
        </w:trPr>
        <w:tc>
          <w:tcPr>
            <w:tcW w:w="5800" w:type="dxa"/>
            <w:gridSpan w:val="5"/>
            <w:shd w:val="clear" w:color="auto" w:fill="ECECEC"/>
          </w:tcPr>
          <w:p>
            <w:pPr>
              <w:pStyle w:val="TableParagraph"/>
              <w:spacing w:before="121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solutions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graphically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line</w:t>
            </w:r>
          </w:p>
        </w:tc>
        <w:tc>
          <w:tcPr>
            <w:tcW w:w="3840" w:type="dxa"/>
            <w:gridSpan w:val="3"/>
            <w:shd w:val="clear" w:color="auto" w:fill="ECECEC"/>
          </w:tcPr>
          <w:p>
            <w:pPr>
              <w:pStyle w:val="TableParagraph"/>
              <w:spacing w:line="279" w:lineRule="exact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15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6"/>
                <w:sz w:val="20"/>
              </w:rPr>
              <w:t> </w:t>
            </w:r>
            <w:r>
              <w:rPr>
                <w:w w:val="90"/>
                <w:sz w:val="20"/>
              </w:rPr>
              <w:t>Collaboration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(CC)</w:t>
            </w:r>
          </w:p>
          <w:p>
            <w:pPr>
              <w:pStyle w:val="TableParagraph"/>
              <w:spacing w:line="220" w:lineRule="exact" w:before="45"/>
              <w:ind w:left="99"/>
              <w:rPr>
                <w:sz w:val="20"/>
              </w:rPr>
            </w:pPr>
            <w:r>
              <w:rPr>
                <w:w w:val="90"/>
                <w:sz w:val="20"/>
              </w:rPr>
              <w:t>Critical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Thinking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solving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(CP)</w:t>
            </w:r>
          </w:p>
        </w:tc>
      </w:tr>
      <w:tr>
        <w:trPr>
          <w:trHeight w:val="320" w:hRule="atLeast"/>
        </w:trPr>
        <w:tc>
          <w:tcPr>
            <w:tcW w:w="9640" w:type="dxa"/>
            <w:gridSpan w:val="8"/>
            <w:shd w:val="clear" w:color="auto" w:fill="ECECEC"/>
          </w:tcPr>
          <w:p>
            <w:pPr>
              <w:pStyle w:val="TableParagraph"/>
              <w:spacing w:line="267" w:lineRule="exact" w:before="32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182</w:t>
            </w:r>
          </w:p>
        </w:tc>
      </w:tr>
      <w:tr>
        <w:trPr>
          <w:trHeight w:val="340" w:hRule="atLeast"/>
        </w:trPr>
        <w:tc>
          <w:tcPr>
            <w:tcW w:w="9640" w:type="dxa"/>
            <w:gridSpan w:val="8"/>
            <w:shd w:val="clear" w:color="auto" w:fill="ECECEC"/>
          </w:tcPr>
          <w:p>
            <w:pPr>
              <w:pStyle w:val="TableParagraph"/>
              <w:spacing w:before="37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New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words: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85"/>
                <w:sz w:val="22"/>
              </w:rPr>
              <w:t>variables,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single-variable,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linear,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inequalities,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coefficients</w:t>
            </w:r>
          </w:p>
        </w:tc>
      </w:tr>
      <w:tr>
        <w:trPr>
          <w:trHeight w:val="299" w:hRule="atLeast"/>
        </w:trPr>
        <w:tc>
          <w:tcPr>
            <w:tcW w:w="964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before="21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400" w:type="dxa"/>
            <w:gridSpan w:val="5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before="21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19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400" w:type="dxa"/>
            <w:gridSpan w:val="5"/>
          </w:tcPr>
          <w:p>
            <w:pPr>
              <w:pStyle w:val="TableParagraph"/>
              <w:spacing w:line="288" w:lineRule="auto" w:before="19"/>
              <w:rPr>
                <w:sz w:val="22"/>
              </w:rPr>
            </w:pPr>
            <w:r>
              <w:rPr>
                <w:w w:val="90"/>
                <w:sz w:val="22"/>
              </w:rPr>
              <w:t>Revise with learners on the previous lesson by inviting volunteers to </w:t>
            </w:r>
            <w:r>
              <w:rPr>
                <w:spacing w:val="-2"/>
                <w:sz w:val="22"/>
              </w:rPr>
              <w:t>solve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questions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board.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779" w:hRule="atLeast"/>
        </w:trPr>
        <w:tc>
          <w:tcPr>
            <w:tcW w:w="170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400" w:type="dxa"/>
            <w:gridSpan w:val="5"/>
          </w:tcPr>
          <w:p>
            <w:pPr>
              <w:pStyle w:val="TableParagraph"/>
              <w:spacing w:line="331" w:lineRule="auto" w:before="25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inequalities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mathematical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representing "unequal" relationships, using the balance as a visual metaphor.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spacing w:line="331" w:lineRule="auto"/>
              <w:rPr>
                <w:sz w:val="22"/>
              </w:rPr>
            </w:pPr>
            <w:r>
              <w:rPr>
                <w:w w:val="90"/>
                <w:sz w:val="22"/>
              </w:rPr>
              <w:t>Explain how weights on each side represent expressions and how the </w:t>
            </w:r>
            <w:r>
              <w:rPr>
                <w:spacing w:val="-6"/>
                <w:sz w:val="22"/>
              </w:rPr>
              <w:t>inequality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symbol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shows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side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"outweighs"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other.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spacing w:line="331" w:lineRule="auto"/>
              <w:ind w:right="201"/>
              <w:rPr>
                <w:sz w:val="22"/>
              </w:rPr>
            </w:pPr>
            <w:r>
              <w:rPr>
                <w:w w:val="90"/>
                <w:sz w:val="22"/>
              </w:rPr>
              <w:t>Play a quick memory game or matching activity with inequality </w:t>
            </w:r>
            <w:r>
              <w:rPr>
                <w:sz w:val="22"/>
              </w:rPr>
              <w:t>symbols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(&lt;,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&gt;,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≤,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≥)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solidify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recognition.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spacing w:line="331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symbols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(=), </w:t>
            </w:r>
            <w:r>
              <w:rPr>
                <w:spacing w:val="-6"/>
                <w:sz w:val="22"/>
              </w:rPr>
              <w:t>emphasizing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"tipping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point"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aspect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inequalities.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guided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40" w:lineRule="auto" w:before="95" w:after="0"/>
              <w:ind w:left="82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3x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&gt;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14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(Solve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flip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sign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dividing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40" w:lineRule="auto" w:before="96" w:after="0"/>
              <w:ind w:left="824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-2y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≤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10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(Isolate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flip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sign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multiplying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4" w:val="left" w:leader="none"/>
              </w:tabs>
              <w:spacing w:line="240" w:lineRule="auto" w:before="95" w:after="0"/>
              <w:ind w:left="824" w:right="0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4x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7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&lt;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3x +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2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(Combine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like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terms before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comparing)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50" w:lineRule="atLeast"/>
              <w:ind w:right="201"/>
              <w:rPr>
                <w:sz w:val="22"/>
              </w:rPr>
            </w:pPr>
            <w:r>
              <w:rPr>
                <w:spacing w:val="-8"/>
                <w:sz w:val="22"/>
              </w:rPr>
              <w:t>Introduce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line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court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justice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inequalities, </w:t>
            </w:r>
            <w:r>
              <w:rPr>
                <w:spacing w:val="-4"/>
                <w:sz w:val="22"/>
              </w:rPr>
              <w:t>where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point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represents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potential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solution.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88" w:lineRule="auto" w:before="23"/>
              <w:ind w:left="94" w:right="356"/>
              <w:rPr>
                <w:sz w:val="20"/>
              </w:rPr>
            </w:pPr>
            <w:r>
              <w:rPr>
                <w:sz w:val="20"/>
              </w:rPr>
              <w:t>Dice or </w:t>
            </w:r>
            <w:r>
              <w:rPr>
                <w:spacing w:val="-2"/>
                <w:sz w:val="20"/>
              </w:rPr>
              <w:t>spinners </w:t>
            </w:r>
            <w:r>
              <w:rPr>
                <w:spacing w:val="-4"/>
                <w:sz w:val="20"/>
              </w:rPr>
              <w:t>(optional,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for </w:t>
            </w:r>
            <w:r>
              <w:rPr>
                <w:spacing w:val="-2"/>
                <w:sz w:val="20"/>
              </w:rPr>
              <w:t>generating practice problems</w:t>
            </w:r>
          </w:p>
        </w:tc>
      </w:tr>
    </w:tbl>
    <w:p>
      <w:pPr>
        <w:spacing w:after="0" w:line="288" w:lineRule="auto"/>
        <w:rPr>
          <w:sz w:val="20"/>
        </w:rPr>
        <w:sectPr>
          <w:pgSz w:w="12240" w:h="15840"/>
          <w:pgMar w:top="1480" w:bottom="280" w:left="1340" w:right="104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400"/>
        <w:gridCol w:w="1540"/>
      </w:tblGrid>
      <w:tr>
        <w:trPr>
          <w:trHeight w:val="451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400" w:type="dxa"/>
          </w:tcPr>
          <w:p>
            <w:pPr>
              <w:pStyle w:val="TableParagraph"/>
              <w:spacing w:before="114"/>
              <w:ind w:left="0"/>
              <w:rPr>
                <w:sz w:val="22"/>
              </w:rPr>
            </w:pPr>
          </w:p>
          <w:p>
            <w:pPr>
              <w:pStyle w:val="TableParagraph"/>
              <w:spacing w:line="331" w:lineRule="auto"/>
              <w:ind w:right="201"/>
              <w:rPr>
                <w:sz w:val="22"/>
              </w:rPr>
            </w:pP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shade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mark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regions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line that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satisfy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inequality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symbol.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spacing w:line="331" w:lineRule="auto"/>
              <w:rPr>
                <w:sz w:val="22"/>
              </w:rPr>
            </w:pPr>
            <w:r>
              <w:rPr>
                <w:w w:val="90"/>
                <w:sz w:val="22"/>
              </w:rPr>
              <w:t>Encourage learners to practice graphing solutions individually or in </w:t>
            </w:r>
            <w:r>
              <w:rPr>
                <w:spacing w:val="-6"/>
                <w:sz w:val="22"/>
              </w:rPr>
              <w:t>pairs,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discussing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reasoning.</w:t>
            </w:r>
          </w:p>
          <w:p>
            <w:pPr>
              <w:pStyle w:val="TableParagraph"/>
              <w:spacing w:before="94"/>
              <w:ind w:left="0"/>
              <w:rPr>
                <w:sz w:val="22"/>
              </w:rPr>
            </w:pPr>
          </w:p>
          <w:p>
            <w:pPr>
              <w:pStyle w:val="TableParagraph"/>
              <w:spacing w:line="177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9" w:val="left" w:leader="none"/>
              </w:tabs>
              <w:spacing w:line="399" w:lineRule="exact" w:before="0" w:after="0"/>
              <w:ind w:left="469" w:right="0" w:hanging="365"/>
              <w:jc w:val="left"/>
              <w:rPr>
                <w:sz w:val="32"/>
              </w:rPr>
            </w:pPr>
            <w:r>
              <w:rPr>
                <w:rFonts w:ascii="Times New Roman" w:hAnsi="Times New Roman"/>
                <w:spacing w:val="7"/>
                <w:sz w:val="22"/>
                <w:u w:val="single"/>
                <w:vertAlign w:val="superscript"/>
              </w:rPr>
              <w:t> </w:t>
            </w:r>
            <w:r>
              <w:rPr>
                <w:rFonts w:ascii="TeX Gyre Schola Math" w:hAnsi="TeX Gyre Schola Math"/>
                <w:sz w:val="22"/>
                <w:u w:val="single"/>
                <w:vertAlign w:val="superscript"/>
              </w:rPr>
              <w:t>1</w:t>
            </w:r>
            <w:r>
              <w:rPr>
                <w:rFonts w:ascii="TeX Gyre Schola Math" w:hAnsi="TeX Gyre Schola Math"/>
                <w:spacing w:val="-3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/>
                <w:spacing w:val="12"/>
                <w:sz w:val="2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(2x+3)</w:t>
            </w:r>
            <w:r>
              <w:rPr>
                <w:spacing w:val="-7"/>
                <w:sz w:val="32"/>
                <w:u w:val="none"/>
                <w:vertAlign w:val="baseline"/>
              </w:rPr>
              <w:t> </w:t>
            </w:r>
            <w:r>
              <w:rPr>
                <w:i/>
                <w:sz w:val="33"/>
                <w:u w:val="none"/>
                <w:vertAlign w:val="baseline"/>
              </w:rPr>
              <w:t>≥</w:t>
            </w:r>
            <w:r>
              <w:rPr>
                <w:i/>
                <w:spacing w:val="-31"/>
                <w:sz w:val="33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x</w:t>
            </w:r>
            <w:r>
              <w:rPr>
                <w:spacing w:val="-8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+</w:t>
            </w:r>
            <w:r>
              <w:rPr>
                <w:spacing w:val="-8"/>
                <w:sz w:val="32"/>
                <w:u w:val="none"/>
                <w:vertAlign w:val="baseline"/>
              </w:rPr>
              <w:t> </w:t>
            </w:r>
            <w:r>
              <w:rPr>
                <w:spacing w:val="-12"/>
                <w:sz w:val="32"/>
                <w:u w:val="none"/>
                <w:vertAlign w:val="baseline"/>
              </w:rPr>
              <w:t>1</w:t>
            </w:r>
          </w:p>
          <w:p>
            <w:pPr>
              <w:pStyle w:val="TableParagraph"/>
              <w:spacing w:line="264" w:lineRule="exact"/>
              <w:ind w:left="520"/>
              <w:rPr>
                <w:rFonts w:ascii="TeX Gyre Schola Math"/>
                <w:sz w:val="15"/>
              </w:rPr>
            </w:pPr>
            <w:r>
              <w:rPr>
                <w:rFonts w:ascii="TeX Gyre Schola Math"/>
                <w:spacing w:val="-10"/>
                <w:w w:val="105"/>
                <w:sz w:val="15"/>
              </w:rPr>
              <w:t>2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64" w:lineRule="exact" w:before="0" w:after="0"/>
              <w:ind w:left="464" w:right="0" w:hanging="360"/>
              <w:jc w:val="left"/>
              <w:rPr>
                <w:sz w:val="32"/>
              </w:rPr>
            </w:pPr>
            <w:r>
              <w:rPr>
                <w:sz w:val="22"/>
              </w:rPr>
              <w:t>-</w:t>
            </w:r>
            <w:r>
              <w:rPr>
                <w:spacing w:val="-10"/>
                <w:sz w:val="22"/>
              </w:rPr>
              <w:t> </w:t>
            </w:r>
            <w:r>
              <w:rPr>
                <w:rFonts w:ascii="Times New Roman" w:hAnsi="Times New Roman"/>
                <w:spacing w:val="7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/>
                <w:sz w:val="22"/>
                <w:u w:val="single"/>
                <w:vertAlign w:val="superscript"/>
              </w:rPr>
              <w:t>2</w:t>
            </w:r>
            <w:r>
              <w:rPr>
                <w:rFonts w:ascii="TeX Gyre Schola Math" w:hAnsi="TeX Gyre Schola Math"/>
                <w:spacing w:val="-11"/>
                <w:sz w:val="22"/>
                <w:u w:val="singl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x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+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3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i/>
                <w:sz w:val="29"/>
                <w:u w:val="none"/>
                <w:vertAlign w:val="baseline"/>
              </w:rPr>
              <w:t>≥</w:t>
            </w:r>
            <w:r>
              <w:rPr>
                <w:i/>
                <w:spacing w:val="37"/>
                <w:sz w:val="29"/>
                <w:u w:val="none"/>
                <w:vertAlign w:val="baseline"/>
              </w:rPr>
              <w:t> </w:t>
            </w:r>
            <w:r>
              <w:rPr>
                <w:spacing w:val="-10"/>
                <w:sz w:val="32"/>
                <w:u w:val="none"/>
                <w:vertAlign w:val="baseline"/>
              </w:rPr>
              <w:t>0</w:t>
            </w:r>
          </w:p>
          <w:p>
            <w:pPr>
              <w:pStyle w:val="TableParagraph"/>
              <w:spacing w:line="264" w:lineRule="exact"/>
              <w:ind w:left="652"/>
              <w:rPr>
                <w:rFonts w:ascii="TeX Gyre Schola Math"/>
                <w:sz w:val="15"/>
              </w:rPr>
            </w:pPr>
            <w:r>
              <w:rPr>
                <w:rFonts w:ascii="TeX Gyre Schola Math"/>
                <w:spacing w:val="-10"/>
                <w:w w:val="105"/>
                <w:sz w:val="15"/>
              </w:rPr>
              <w:t>3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9" w:val="left" w:leader="none"/>
              </w:tabs>
              <w:spacing w:line="264" w:lineRule="exact" w:before="0" w:after="0"/>
              <w:ind w:left="469" w:right="0" w:hanging="365"/>
              <w:jc w:val="left"/>
              <w:rPr>
                <w:sz w:val="32"/>
              </w:rPr>
            </w:pPr>
            <w:r>
              <w:rPr>
                <w:rFonts w:ascii="Times New Roman" w:hAnsi="Times New Roman"/>
                <w:spacing w:val="15"/>
                <w:sz w:val="22"/>
                <w:u w:val="single"/>
                <w:vertAlign w:val="superscript"/>
              </w:rPr>
              <w:t> </w:t>
            </w:r>
            <w:r>
              <w:rPr>
                <w:rFonts w:ascii="TeX Gyre Schola Math" w:hAnsi="TeX Gyre Schola Math"/>
                <w:sz w:val="22"/>
                <w:u w:val="single"/>
                <w:vertAlign w:val="superscript"/>
              </w:rPr>
              <w:t>1</w:t>
            </w:r>
            <w:r>
              <w:rPr>
                <w:rFonts w:ascii="TeX Gyre Schola Math" w:hAnsi="TeX Gyre Schola Math"/>
                <w:spacing w:val="1"/>
                <w:sz w:val="22"/>
                <w:u w:val="single"/>
                <w:vertAlign w:val="baseline"/>
              </w:rPr>
              <w:t> </w:t>
            </w:r>
            <w:r>
              <w:rPr>
                <w:rFonts w:ascii="TeX Gyre Schola Math" w:hAnsi="TeX Gyre Schola Math"/>
                <w:spacing w:val="17"/>
                <w:sz w:val="2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(x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+</w:t>
            </w:r>
            <w:r>
              <w:rPr>
                <w:spacing w:val="-2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3)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≤</w:t>
            </w:r>
            <w:r>
              <w:rPr>
                <w:spacing w:val="-2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x</w:t>
            </w:r>
            <w:r>
              <w:rPr>
                <w:spacing w:val="-2"/>
                <w:sz w:val="32"/>
                <w:u w:val="none"/>
                <w:vertAlign w:val="baseline"/>
              </w:rPr>
              <w:t> </w:t>
            </w:r>
            <w:r>
              <w:rPr>
                <w:sz w:val="32"/>
                <w:u w:val="none"/>
                <w:vertAlign w:val="baseline"/>
              </w:rPr>
              <w:t>+</w:t>
            </w:r>
            <w:r>
              <w:rPr>
                <w:spacing w:val="-3"/>
                <w:sz w:val="32"/>
                <w:u w:val="none"/>
                <w:vertAlign w:val="baseline"/>
              </w:rPr>
              <w:t> </w:t>
            </w:r>
            <w:r>
              <w:rPr>
                <w:spacing w:val="-10"/>
                <w:sz w:val="32"/>
                <w:u w:val="none"/>
                <w:vertAlign w:val="baseline"/>
              </w:rPr>
              <w:t>1</w:t>
            </w:r>
          </w:p>
          <w:p>
            <w:pPr>
              <w:pStyle w:val="TableParagraph"/>
              <w:spacing w:line="410" w:lineRule="exact"/>
              <w:ind w:left="520"/>
              <w:rPr>
                <w:rFonts w:ascii="TeX Gyre Schola Math"/>
                <w:sz w:val="15"/>
              </w:rPr>
            </w:pPr>
            <w:r>
              <w:rPr>
                <w:rFonts w:ascii="TeX Gyre Schola Math"/>
                <w:spacing w:val="-10"/>
                <w:w w:val="105"/>
                <w:sz w:val="15"/>
              </w:rPr>
              <w:t>2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25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400" w:type="dxa"/>
          </w:tcPr>
          <w:p>
            <w:pPr>
              <w:pStyle w:val="TableParagraph"/>
              <w:spacing w:line="288" w:lineRule="auto" w:before="25"/>
              <w:ind w:right="201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TeX Gyre Schola Math">
    <w:altName w:val="TeX Gyre Schola Math"/>
    <w:charset w:val="0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47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6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8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20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2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4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6" w:hanging="36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82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3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1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68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-1"/>
        <w:w w:val="7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46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MATHS WK7.docx</dc:title>
  <dcterms:created xsi:type="dcterms:W3CDTF">2025-01-12T17:43:39Z</dcterms:created>
  <dcterms:modified xsi:type="dcterms:W3CDTF">2025-01-12T17:43:39Z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